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39528" w14:textId="77777777" w:rsidR="00737A99" w:rsidRPr="005814F5" w:rsidRDefault="0091365A" w:rsidP="00020B35">
      <w:pPr>
        <w:spacing w:after="0"/>
        <w:jc w:val="right"/>
      </w:pPr>
      <w:r>
        <w:rPr>
          <w:noProof/>
          <w:lang w:eastAsia="en-AU"/>
        </w:rPr>
        <w:drawing>
          <wp:inline distT="0" distB="0" distL="0" distR="0" wp14:anchorId="4D80D14B" wp14:editId="61EA1085">
            <wp:extent cx="986790" cy="958215"/>
            <wp:effectExtent l="0" t="0" r="3810" b="0"/>
            <wp:docPr id="2" name="Picture 1" descr="A large letter 'M' with City of Melbourne written underneath" title="City of Melbourn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6A3DBEB3" w14:textId="77777777" w:rsidR="00E5089C" w:rsidRPr="001B51BF" w:rsidRDefault="00063811" w:rsidP="00020B35">
      <w:pPr>
        <w:pStyle w:val="DocumentTitle"/>
        <w:spacing w:before="3360"/>
      </w:pPr>
      <w:r>
        <w:t>Terms of Reference</w:t>
      </w:r>
    </w:p>
    <w:p w14:paraId="5DC9C872" w14:textId="77777777" w:rsidR="00063811" w:rsidRDefault="00063811" w:rsidP="00063811">
      <w:pPr>
        <w:pStyle w:val="Subtitle"/>
      </w:pPr>
      <w:r>
        <w:t>City of Melbourne Disability Advisory Committee</w:t>
      </w:r>
    </w:p>
    <w:p w14:paraId="211BA68A" w14:textId="77777777" w:rsidR="000F3535" w:rsidRDefault="003D1CA2" w:rsidP="001B51BF">
      <w:pPr>
        <w:pStyle w:val="Subtitle2"/>
      </w:pPr>
      <w:r>
        <w:t xml:space="preserve">2024 – 2027 </w:t>
      </w:r>
    </w:p>
    <w:p w14:paraId="3CD0CFE7" w14:textId="77777777" w:rsidR="00063811" w:rsidRPr="00F06ED3" w:rsidRDefault="00063811" w:rsidP="00F06ED3">
      <w:pPr>
        <w:pStyle w:val="Subtitle2"/>
        <w:rPr>
          <w:sz w:val="24"/>
        </w:rPr>
      </w:pPr>
      <w:r w:rsidRPr="00F06ED3">
        <w:rPr>
          <w:sz w:val="24"/>
        </w:rPr>
        <w:t>Endorsed Future</w:t>
      </w:r>
      <w:r w:rsidR="003D1CA2">
        <w:rPr>
          <w:sz w:val="24"/>
        </w:rPr>
        <w:t xml:space="preserve"> Melbourne Committee 5 March 2024</w:t>
      </w:r>
    </w:p>
    <w:p w14:paraId="31C4AD9B" w14:textId="77777777" w:rsidR="00063811" w:rsidRPr="00063811" w:rsidRDefault="00063811" w:rsidP="00063811">
      <w:pPr>
        <w:pStyle w:val="Subtitle2"/>
      </w:pPr>
    </w:p>
    <w:p w14:paraId="6144E13B" w14:textId="77777777" w:rsidR="00B152AF" w:rsidRPr="00E5089C" w:rsidRDefault="00020B35" w:rsidP="00020B35">
      <w:pPr>
        <w:pStyle w:val="TOCHeading"/>
        <w:rPr>
          <w:rFonts w:hint="eastAsia"/>
        </w:rPr>
      </w:pPr>
      <w:r>
        <w:br w:type="page"/>
      </w:r>
      <w:bookmarkStart w:id="0" w:name="_Toc403992663"/>
      <w:bookmarkStart w:id="1" w:name="_Toc403992345"/>
      <w:bookmarkStart w:id="2" w:name="_Toc403992580"/>
      <w:r w:rsidR="00B152AF" w:rsidRPr="00E5089C">
        <w:lastRenderedPageBreak/>
        <w:t>Contents</w:t>
      </w:r>
      <w:bookmarkEnd w:id="0"/>
    </w:p>
    <w:p w14:paraId="10BDFA91" w14:textId="0D68C94C" w:rsidR="0020617A" w:rsidRDefault="00B152AF">
      <w:pPr>
        <w:pStyle w:val="TOC1"/>
        <w:tabs>
          <w:tab w:val="left" w:pos="567"/>
          <w:tab w:val="right" w:leader="dot" w:pos="9769"/>
        </w:tabs>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hyperlink w:anchor="_Toc161738608" w:history="1">
        <w:r w:rsidR="0020617A" w:rsidRPr="00233CCC">
          <w:rPr>
            <w:rStyle w:val="Hyperlink"/>
            <w:noProof/>
          </w:rPr>
          <w:t>1.</w:t>
        </w:r>
        <w:r w:rsidR="0020617A">
          <w:rPr>
            <w:rFonts w:asciiTheme="minorHAnsi" w:eastAsiaTheme="minorEastAsia" w:hAnsiTheme="minorHAnsi" w:cstheme="minorBidi"/>
            <w:noProof/>
            <w:sz w:val="22"/>
            <w:szCs w:val="22"/>
            <w:lang w:eastAsia="en-AU"/>
          </w:rPr>
          <w:tab/>
        </w:r>
        <w:r w:rsidR="0020617A" w:rsidRPr="00233CCC">
          <w:rPr>
            <w:rStyle w:val="Hyperlink"/>
            <w:noProof/>
          </w:rPr>
          <w:t>Purpose</w:t>
        </w:r>
        <w:r w:rsidR="0020617A">
          <w:rPr>
            <w:noProof/>
            <w:webHidden/>
          </w:rPr>
          <w:tab/>
        </w:r>
        <w:r w:rsidR="0020617A">
          <w:rPr>
            <w:noProof/>
            <w:webHidden/>
          </w:rPr>
          <w:fldChar w:fldCharType="begin"/>
        </w:r>
        <w:r w:rsidR="0020617A">
          <w:rPr>
            <w:noProof/>
            <w:webHidden/>
          </w:rPr>
          <w:instrText xml:space="preserve"> PAGEREF _Toc161738608 \h </w:instrText>
        </w:r>
        <w:r w:rsidR="0020617A">
          <w:rPr>
            <w:noProof/>
            <w:webHidden/>
          </w:rPr>
        </w:r>
        <w:r w:rsidR="0020617A">
          <w:rPr>
            <w:noProof/>
            <w:webHidden/>
          </w:rPr>
          <w:fldChar w:fldCharType="separate"/>
        </w:r>
        <w:r w:rsidR="0020617A">
          <w:rPr>
            <w:noProof/>
            <w:webHidden/>
          </w:rPr>
          <w:t>3</w:t>
        </w:r>
        <w:r w:rsidR="0020617A">
          <w:rPr>
            <w:noProof/>
            <w:webHidden/>
          </w:rPr>
          <w:fldChar w:fldCharType="end"/>
        </w:r>
      </w:hyperlink>
    </w:p>
    <w:p w14:paraId="634253C8" w14:textId="632A344F" w:rsidR="0020617A" w:rsidRDefault="00A36A6A">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161738609" w:history="1">
        <w:r w:rsidR="0020617A" w:rsidRPr="00233CCC">
          <w:rPr>
            <w:rStyle w:val="Hyperlink"/>
            <w:noProof/>
          </w:rPr>
          <w:t>2.</w:t>
        </w:r>
        <w:r w:rsidR="0020617A">
          <w:rPr>
            <w:rFonts w:asciiTheme="minorHAnsi" w:eastAsiaTheme="minorEastAsia" w:hAnsiTheme="minorHAnsi" w:cstheme="minorBidi"/>
            <w:noProof/>
            <w:sz w:val="22"/>
            <w:szCs w:val="22"/>
            <w:lang w:eastAsia="en-AU"/>
          </w:rPr>
          <w:tab/>
        </w:r>
        <w:r w:rsidR="0020617A" w:rsidRPr="00233CCC">
          <w:rPr>
            <w:rStyle w:val="Hyperlink"/>
            <w:noProof/>
          </w:rPr>
          <w:t>Background</w:t>
        </w:r>
        <w:r w:rsidR="0020617A">
          <w:rPr>
            <w:noProof/>
            <w:webHidden/>
          </w:rPr>
          <w:tab/>
        </w:r>
        <w:r w:rsidR="0020617A">
          <w:rPr>
            <w:noProof/>
            <w:webHidden/>
          </w:rPr>
          <w:fldChar w:fldCharType="begin"/>
        </w:r>
        <w:r w:rsidR="0020617A">
          <w:rPr>
            <w:noProof/>
            <w:webHidden/>
          </w:rPr>
          <w:instrText xml:space="preserve"> PAGEREF _Toc161738609 \h </w:instrText>
        </w:r>
        <w:r w:rsidR="0020617A">
          <w:rPr>
            <w:noProof/>
            <w:webHidden/>
          </w:rPr>
        </w:r>
        <w:r w:rsidR="0020617A">
          <w:rPr>
            <w:noProof/>
            <w:webHidden/>
          </w:rPr>
          <w:fldChar w:fldCharType="separate"/>
        </w:r>
        <w:r w:rsidR="0020617A">
          <w:rPr>
            <w:noProof/>
            <w:webHidden/>
          </w:rPr>
          <w:t>3</w:t>
        </w:r>
        <w:r w:rsidR="0020617A">
          <w:rPr>
            <w:noProof/>
            <w:webHidden/>
          </w:rPr>
          <w:fldChar w:fldCharType="end"/>
        </w:r>
      </w:hyperlink>
    </w:p>
    <w:p w14:paraId="029507F6" w14:textId="64E3D515" w:rsidR="0020617A" w:rsidRDefault="00A36A6A">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161738610" w:history="1">
        <w:r w:rsidR="0020617A" w:rsidRPr="00233CCC">
          <w:rPr>
            <w:rStyle w:val="Hyperlink"/>
            <w:noProof/>
          </w:rPr>
          <w:t>3.</w:t>
        </w:r>
        <w:r w:rsidR="0020617A">
          <w:rPr>
            <w:rFonts w:asciiTheme="minorHAnsi" w:eastAsiaTheme="minorEastAsia" w:hAnsiTheme="minorHAnsi" w:cstheme="minorBidi"/>
            <w:noProof/>
            <w:sz w:val="22"/>
            <w:szCs w:val="22"/>
            <w:lang w:eastAsia="en-AU"/>
          </w:rPr>
          <w:tab/>
        </w:r>
        <w:r w:rsidR="0020617A" w:rsidRPr="00233CCC">
          <w:rPr>
            <w:rStyle w:val="Hyperlink"/>
            <w:noProof/>
          </w:rPr>
          <w:t>Role</w:t>
        </w:r>
        <w:r w:rsidR="0020617A">
          <w:rPr>
            <w:noProof/>
            <w:webHidden/>
          </w:rPr>
          <w:tab/>
        </w:r>
        <w:r w:rsidR="0020617A">
          <w:rPr>
            <w:noProof/>
            <w:webHidden/>
          </w:rPr>
          <w:fldChar w:fldCharType="begin"/>
        </w:r>
        <w:r w:rsidR="0020617A">
          <w:rPr>
            <w:noProof/>
            <w:webHidden/>
          </w:rPr>
          <w:instrText xml:space="preserve"> PAGEREF _Toc161738610 \h </w:instrText>
        </w:r>
        <w:r w:rsidR="0020617A">
          <w:rPr>
            <w:noProof/>
            <w:webHidden/>
          </w:rPr>
        </w:r>
        <w:r w:rsidR="0020617A">
          <w:rPr>
            <w:noProof/>
            <w:webHidden/>
          </w:rPr>
          <w:fldChar w:fldCharType="separate"/>
        </w:r>
        <w:r w:rsidR="0020617A">
          <w:rPr>
            <w:noProof/>
            <w:webHidden/>
          </w:rPr>
          <w:t>3</w:t>
        </w:r>
        <w:r w:rsidR="0020617A">
          <w:rPr>
            <w:noProof/>
            <w:webHidden/>
          </w:rPr>
          <w:fldChar w:fldCharType="end"/>
        </w:r>
      </w:hyperlink>
    </w:p>
    <w:p w14:paraId="2A5F15DA" w14:textId="00E6CF90" w:rsidR="0020617A" w:rsidRDefault="00A36A6A">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161738611" w:history="1">
        <w:r w:rsidR="0020617A" w:rsidRPr="00233CCC">
          <w:rPr>
            <w:rStyle w:val="Hyperlink"/>
            <w:noProof/>
          </w:rPr>
          <w:t>4.</w:t>
        </w:r>
        <w:r w:rsidR="0020617A">
          <w:rPr>
            <w:rFonts w:asciiTheme="minorHAnsi" w:eastAsiaTheme="minorEastAsia" w:hAnsiTheme="minorHAnsi" w:cstheme="minorBidi"/>
            <w:noProof/>
            <w:sz w:val="22"/>
            <w:szCs w:val="22"/>
            <w:lang w:eastAsia="en-AU"/>
          </w:rPr>
          <w:tab/>
        </w:r>
        <w:r w:rsidR="0020617A" w:rsidRPr="00233CCC">
          <w:rPr>
            <w:rStyle w:val="Hyperlink"/>
            <w:noProof/>
          </w:rPr>
          <w:t>Objectives</w:t>
        </w:r>
        <w:r w:rsidR="0020617A">
          <w:rPr>
            <w:noProof/>
            <w:webHidden/>
          </w:rPr>
          <w:tab/>
        </w:r>
        <w:r w:rsidR="0020617A">
          <w:rPr>
            <w:noProof/>
            <w:webHidden/>
          </w:rPr>
          <w:fldChar w:fldCharType="begin"/>
        </w:r>
        <w:r w:rsidR="0020617A">
          <w:rPr>
            <w:noProof/>
            <w:webHidden/>
          </w:rPr>
          <w:instrText xml:space="preserve"> PAGEREF _Toc161738611 \h </w:instrText>
        </w:r>
        <w:r w:rsidR="0020617A">
          <w:rPr>
            <w:noProof/>
            <w:webHidden/>
          </w:rPr>
        </w:r>
        <w:r w:rsidR="0020617A">
          <w:rPr>
            <w:noProof/>
            <w:webHidden/>
          </w:rPr>
          <w:fldChar w:fldCharType="separate"/>
        </w:r>
        <w:r w:rsidR="0020617A">
          <w:rPr>
            <w:noProof/>
            <w:webHidden/>
          </w:rPr>
          <w:t>3</w:t>
        </w:r>
        <w:r w:rsidR="0020617A">
          <w:rPr>
            <w:noProof/>
            <w:webHidden/>
          </w:rPr>
          <w:fldChar w:fldCharType="end"/>
        </w:r>
      </w:hyperlink>
    </w:p>
    <w:p w14:paraId="1CD6097E" w14:textId="76B93CEE" w:rsidR="0020617A" w:rsidRDefault="00A36A6A">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161738612" w:history="1">
        <w:r w:rsidR="0020617A" w:rsidRPr="00233CCC">
          <w:rPr>
            <w:rStyle w:val="Hyperlink"/>
            <w:noProof/>
          </w:rPr>
          <w:t>5.</w:t>
        </w:r>
        <w:r w:rsidR="0020617A">
          <w:rPr>
            <w:rFonts w:asciiTheme="minorHAnsi" w:eastAsiaTheme="minorEastAsia" w:hAnsiTheme="minorHAnsi" w:cstheme="minorBidi"/>
            <w:noProof/>
            <w:sz w:val="22"/>
            <w:szCs w:val="22"/>
            <w:lang w:eastAsia="en-AU"/>
          </w:rPr>
          <w:tab/>
        </w:r>
        <w:r w:rsidR="0020617A" w:rsidRPr="00233CCC">
          <w:rPr>
            <w:rStyle w:val="Hyperlink"/>
            <w:noProof/>
          </w:rPr>
          <w:t>Membership</w:t>
        </w:r>
        <w:r w:rsidR="0020617A">
          <w:rPr>
            <w:noProof/>
            <w:webHidden/>
          </w:rPr>
          <w:tab/>
        </w:r>
        <w:r w:rsidR="0020617A">
          <w:rPr>
            <w:noProof/>
            <w:webHidden/>
          </w:rPr>
          <w:fldChar w:fldCharType="begin"/>
        </w:r>
        <w:r w:rsidR="0020617A">
          <w:rPr>
            <w:noProof/>
            <w:webHidden/>
          </w:rPr>
          <w:instrText xml:space="preserve"> PAGEREF _Toc161738612 \h </w:instrText>
        </w:r>
        <w:r w:rsidR="0020617A">
          <w:rPr>
            <w:noProof/>
            <w:webHidden/>
          </w:rPr>
        </w:r>
        <w:r w:rsidR="0020617A">
          <w:rPr>
            <w:noProof/>
            <w:webHidden/>
          </w:rPr>
          <w:fldChar w:fldCharType="separate"/>
        </w:r>
        <w:r w:rsidR="0020617A">
          <w:rPr>
            <w:noProof/>
            <w:webHidden/>
          </w:rPr>
          <w:t>3</w:t>
        </w:r>
        <w:r w:rsidR="0020617A">
          <w:rPr>
            <w:noProof/>
            <w:webHidden/>
          </w:rPr>
          <w:fldChar w:fldCharType="end"/>
        </w:r>
      </w:hyperlink>
    </w:p>
    <w:p w14:paraId="5A36E137" w14:textId="787033C2" w:rsidR="0020617A" w:rsidRDefault="00A36A6A">
      <w:pPr>
        <w:pStyle w:val="TOC2"/>
        <w:tabs>
          <w:tab w:val="left" w:pos="851"/>
        </w:tabs>
        <w:rPr>
          <w:rFonts w:asciiTheme="minorHAnsi" w:eastAsiaTheme="minorEastAsia" w:hAnsiTheme="minorHAnsi" w:cstheme="minorBidi"/>
          <w:noProof/>
          <w:sz w:val="22"/>
          <w:szCs w:val="22"/>
          <w:lang w:eastAsia="en-AU"/>
        </w:rPr>
      </w:pPr>
      <w:hyperlink w:anchor="_Toc161738613" w:history="1">
        <w:r w:rsidR="0020617A" w:rsidRPr="00233CCC">
          <w:rPr>
            <w:rStyle w:val="Hyperlink"/>
            <w:noProof/>
          </w:rPr>
          <w:t>5.1.</w:t>
        </w:r>
        <w:r w:rsidR="0020617A">
          <w:rPr>
            <w:rFonts w:asciiTheme="minorHAnsi" w:eastAsiaTheme="minorEastAsia" w:hAnsiTheme="minorHAnsi" w:cstheme="minorBidi"/>
            <w:noProof/>
            <w:sz w:val="22"/>
            <w:szCs w:val="22"/>
            <w:lang w:eastAsia="en-AU"/>
          </w:rPr>
          <w:tab/>
        </w:r>
        <w:r w:rsidR="0020617A" w:rsidRPr="00233CCC">
          <w:rPr>
            <w:rStyle w:val="Hyperlink"/>
            <w:noProof/>
          </w:rPr>
          <w:t>Advisory Committee Members</w:t>
        </w:r>
        <w:r w:rsidR="0020617A">
          <w:rPr>
            <w:noProof/>
            <w:webHidden/>
          </w:rPr>
          <w:tab/>
        </w:r>
        <w:r w:rsidR="0020617A">
          <w:rPr>
            <w:noProof/>
            <w:webHidden/>
          </w:rPr>
          <w:fldChar w:fldCharType="begin"/>
        </w:r>
        <w:r w:rsidR="0020617A">
          <w:rPr>
            <w:noProof/>
            <w:webHidden/>
          </w:rPr>
          <w:instrText xml:space="preserve"> PAGEREF _Toc161738613 \h </w:instrText>
        </w:r>
        <w:r w:rsidR="0020617A">
          <w:rPr>
            <w:noProof/>
            <w:webHidden/>
          </w:rPr>
        </w:r>
        <w:r w:rsidR="0020617A">
          <w:rPr>
            <w:noProof/>
            <w:webHidden/>
          </w:rPr>
          <w:fldChar w:fldCharType="separate"/>
        </w:r>
        <w:r w:rsidR="0020617A">
          <w:rPr>
            <w:noProof/>
            <w:webHidden/>
          </w:rPr>
          <w:t>3</w:t>
        </w:r>
        <w:r w:rsidR="0020617A">
          <w:rPr>
            <w:noProof/>
            <w:webHidden/>
          </w:rPr>
          <w:fldChar w:fldCharType="end"/>
        </w:r>
      </w:hyperlink>
    </w:p>
    <w:p w14:paraId="066AEEE6" w14:textId="2CCF494E" w:rsidR="0020617A" w:rsidRDefault="00A36A6A">
      <w:pPr>
        <w:pStyle w:val="TOC2"/>
        <w:tabs>
          <w:tab w:val="left" w:pos="851"/>
        </w:tabs>
        <w:rPr>
          <w:rFonts w:asciiTheme="minorHAnsi" w:eastAsiaTheme="minorEastAsia" w:hAnsiTheme="minorHAnsi" w:cstheme="minorBidi"/>
          <w:noProof/>
          <w:sz w:val="22"/>
          <w:szCs w:val="22"/>
          <w:lang w:eastAsia="en-AU"/>
        </w:rPr>
      </w:pPr>
      <w:hyperlink w:anchor="_Toc161738614" w:history="1">
        <w:r w:rsidR="0020617A" w:rsidRPr="00233CCC">
          <w:rPr>
            <w:rStyle w:val="Hyperlink"/>
            <w:noProof/>
          </w:rPr>
          <w:t>5.2.</w:t>
        </w:r>
        <w:r w:rsidR="0020617A">
          <w:rPr>
            <w:rFonts w:asciiTheme="minorHAnsi" w:eastAsiaTheme="minorEastAsia" w:hAnsiTheme="minorHAnsi" w:cstheme="minorBidi"/>
            <w:noProof/>
            <w:sz w:val="22"/>
            <w:szCs w:val="22"/>
            <w:lang w:eastAsia="en-AU"/>
          </w:rPr>
          <w:tab/>
        </w:r>
        <w:r w:rsidR="0020617A" w:rsidRPr="00233CCC">
          <w:rPr>
            <w:rStyle w:val="Hyperlink"/>
            <w:noProof/>
          </w:rPr>
          <w:t>Member expertise</w:t>
        </w:r>
        <w:r w:rsidR="0020617A">
          <w:rPr>
            <w:noProof/>
            <w:webHidden/>
          </w:rPr>
          <w:tab/>
        </w:r>
        <w:r w:rsidR="0020617A">
          <w:rPr>
            <w:noProof/>
            <w:webHidden/>
          </w:rPr>
          <w:fldChar w:fldCharType="begin"/>
        </w:r>
        <w:r w:rsidR="0020617A">
          <w:rPr>
            <w:noProof/>
            <w:webHidden/>
          </w:rPr>
          <w:instrText xml:space="preserve"> PAGEREF _Toc161738614 \h </w:instrText>
        </w:r>
        <w:r w:rsidR="0020617A">
          <w:rPr>
            <w:noProof/>
            <w:webHidden/>
          </w:rPr>
        </w:r>
        <w:r w:rsidR="0020617A">
          <w:rPr>
            <w:noProof/>
            <w:webHidden/>
          </w:rPr>
          <w:fldChar w:fldCharType="separate"/>
        </w:r>
        <w:r w:rsidR="0020617A">
          <w:rPr>
            <w:noProof/>
            <w:webHidden/>
          </w:rPr>
          <w:t>4</w:t>
        </w:r>
        <w:r w:rsidR="0020617A">
          <w:rPr>
            <w:noProof/>
            <w:webHidden/>
          </w:rPr>
          <w:fldChar w:fldCharType="end"/>
        </w:r>
      </w:hyperlink>
    </w:p>
    <w:p w14:paraId="4F5BA0F4" w14:textId="5191127C" w:rsidR="0020617A" w:rsidRDefault="00A36A6A">
      <w:pPr>
        <w:pStyle w:val="TOC2"/>
        <w:tabs>
          <w:tab w:val="left" w:pos="851"/>
        </w:tabs>
        <w:rPr>
          <w:rFonts w:asciiTheme="minorHAnsi" w:eastAsiaTheme="minorEastAsia" w:hAnsiTheme="minorHAnsi" w:cstheme="minorBidi"/>
          <w:noProof/>
          <w:sz w:val="22"/>
          <w:szCs w:val="22"/>
          <w:lang w:eastAsia="en-AU"/>
        </w:rPr>
      </w:pPr>
      <w:hyperlink w:anchor="_Toc161738615" w:history="1">
        <w:r w:rsidR="0020617A" w:rsidRPr="00233CCC">
          <w:rPr>
            <w:rStyle w:val="Hyperlink"/>
            <w:noProof/>
          </w:rPr>
          <w:t>5.3.</w:t>
        </w:r>
        <w:r w:rsidR="0020617A">
          <w:rPr>
            <w:rFonts w:asciiTheme="minorHAnsi" w:eastAsiaTheme="minorEastAsia" w:hAnsiTheme="minorHAnsi" w:cstheme="minorBidi"/>
            <w:noProof/>
            <w:sz w:val="22"/>
            <w:szCs w:val="22"/>
            <w:lang w:eastAsia="en-AU"/>
          </w:rPr>
          <w:tab/>
        </w:r>
        <w:r w:rsidR="0020617A" w:rsidRPr="00233CCC">
          <w:rPr>
            <w:rStyle w:val="Hyperlink"/>
            <w:noProof/>
          </w:rPr>
          <w:t>Terms of membership</w:t>
        </w:r>
        <w:r w:rsidR="0020617A">
          <w:rPr>
            <w:noProof/>
            <w:webHidden/>
          </w:rPr>
          <w:tab/>
        </w:r>
        <w:r w:rsidR="0020617A">
          <w:rPr>
            <w:noProof/>
            <w:webHidden/>
          </w:rPr>
          <w:fldChar w:fldCharType="begin"/>
        </w:r>
        <w:r w:rsidR="0020617A">
          <w:rPr>
            <w:noProof/>
            <w:webHidden/>
          </w:rPr>
          <w:instrText xml:space="preserve"> PAGEREF _Toc161738615 \h </w:instrText>
        </w:r>
        <w:r w:rsidR="0020617A">
          <w:rPr>
            <w:noProof/>
            <w:webHidden/>
          </w:rPr>
        </w:r>
        <w:r w:rsidR="0020617A">
          <w:rPr>
            <w:noProof/>
            <w:webHidden/>
          </w:rPr>
          <w:fldChar w:fldCharType="separate"/>
        </w:r>
        <w:r w:rsidR="0020617A">
          <w:rPr>
            <w:noProof/>
            <w:webHidden/>
          </w:rPr>
          <w:t>4</w:t>
        </w:r>
        <w:r w:rsidR="0020617A">
          <w:rPr>
            <w:noProof/>
            <w:webHidden/>
          </w:rPr>
          <w:fldChar w:fldCharType="end"/>
        </w:r>
      </w:hyperlink>
    </w:p>
    <w:p w14:paraId="093AA1B6" w14:textId="6E4511D8" w:rsidR="0020617A" w:rsidRDefault="00A36A6A">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161738616" w:history="1">
        <w:r w:rsidR="0020617A" w:rsidRPr="00233CCC">
          <w:rPr>
            <w:rStyle w:val="Hyperlink"/>
            <w:noProof/>
          </w:rPr>
          <w:t>6.</w:t>
        </w:r>
        <w:r w:rsidR="0020617A">
          <w:rPr>
            <w:rFonts w:asciiTheme="minorHAnsi" w:eastAsiaTheme="minorEastAsia" w:hAnsiTheme="minorHAnsi" w:cstheme="minorBidi"/>
            <w:noProof/>
            <w:sz w:val="22"/>
            <w:szCs w:val="22"/>
            <w:lang w:eastAsia="en-AU"/>
          </w:rPr>
          <w:tab/>
        </w:r>
        <w:r w:rsidR="0020617A" w:rsidRPr="00233CCC">
          <w:rPr>
            <w:rStyle w:val="Hyperlink"/>
            <w:noProof/>
          </w:rPr>
          <w:t>Committee structure</w:t>
        </w:r>
        <w:r w:rsidR="0020617A">
          <w:rPr>
            <w:noProof/>
            <w:webHidden/>
          </w:rPr>
          <w:tab/>
        </w:r>
        <w:r w:rsidR="0020617A">
          <w:rPr>
            <w:noProof/>
            <w:webHidden/>
          </w:rPr>
          <w:fldChar w:fldCharType="begin"/>
        </w:r>
        <w:r w:rsidR="0020617A">
          <w:rPr>
            <w:noProof/>
            <w:webHidden/>
          </w:rPr>
          <w:instrText xml:space="preserve"> PAGEREF _Toc161738616 \h </w:instrText>
        </w:r>
        <w:r w:rsidR="0020617A">
          <w:rPr>
            <w:noProof/>
            <w:webHidden/>
          </w:rPr>
        </w:r>
        <w:r w:rsidR="0020617A">
          <w:rPr>
            <w:noProof/>
            <w:webHidden/>
          </w:rPr>
          <w:fldChar w:fldCharType="separate"/>
        </w:r>
        <w:r w:rsidR="0020617A">
          <w:rPr>
            <w:noProof/>
            <w:webHidden/>
          </w:rPr>
          <w:t>5</w:t>
        </w:r>
        <w:r w:rsidR="0020617A">
          <w:rPr>
            <w:noProof/>
            <w:webHidden/>
          </w:rPr>
          <w:fldChar w:fldCharType="end"/>
        </w:r>
      </w:hyperlink>
    </w:p>
    <w:p w14:paraId="295A7A44" w14:textId="3A25E1CB" w:rsidR="0020617A" w:rsidRDefault="00A36A6A">
      <w:pPr>
        <w:pStyle w:val="TOC2"/>
        <w:tabs>
          <w:tab w:val="left" w:pos="851"/>
        </w:tabs>
        <w:rPr>
          <w:rFonts w:asciiTheme="minorHAnsi" w:eastAsiaTheme="minorEastAsia" w:hAnsiTheme="minorHAnsi" w:cstheme="minorBidi"/>
          <w:noProof/>
          <w:sz w:val="22"/>
          <w:szCs w:val="22"/>
          <w:lang w:eastAsia="en-AU"/>
        </w:rPr>
      </w:pPr>
      <w:hyperlink w:anchor="_Toc161738617" w:history="1">
        <w:r w:rsidR="0020617A" w:rsidRPr="00233CCC">
          <w:rPr>
            <w:rStyle w:val="Hyperlink"/>
            <w:noProof/>
          </w:rPr>
          <w:t>6.1.</w:t>
        </w:r>
        <w:r w:rsidR="0020617A">
          <w:rPr>
            <w:rFonts w:asciiTheme="minorHAnsi" w:eastAsiaTheme="minorEastAsia" w:hAnsiTheme="minorHAnsi" w:cstheme="minorBidi"/>
            <w:noProof/>
            <w:sz w:val="22"/>
            <w:szCs w:val="22"/>
            <w:lang w:eastAsia="en-AU"/>
          </w:rPr>
          <w:tab/>
        </w:r>
        <w:r w:rsidR="0020617A" w:rsidRPr="00233CCC">
          <w:rPr>
            <w:rStyle w:val="Hyperlink"/>
            <w:noProof/>
          </w:rPr>
          <w:t>Meetings of the Committee</w:t>
        </w:r>
        <w:r w:rsidR="0020617A">
          <w:rPr>
            <w:noProof/>
            <w:webHidden/>
          </w:rPr>
          <w:tab/>
        </w:r>
        <w:r w:rsidR="0020617A">
          <w:rPr>
            <w:noProof/>
            <w:webHidden/>
          </w:rPr>
          <w:fldChar w:fldCharType="begin"/>
        </w:r>
        <w:r w:rsidR="0020617A">
          <w:rPr>
            <w:noProof/>
            <w:webHidden/>
          </w:rPr>
          <w:instrText xml:space="preserve"> PAGEREF _Toc161738617 \h </w:instrText>
        </w:r>
        <w:r w:rsidR="0020617A">
          <w:rPr>
            <w:noProof/>
            <w:webHidden/>
          </w:rPr>
        </w:r>
        <w:r w:rsidR="0020617A">
          <w:rPr>
            <w:noProof/>
            <w:webHidden/>
          </w:rPr>
          <w:fldChar w:fldCharType="separate"/>
        </w:r>
        <w:r w:rsidR="0020617A">
          <w:rPr>
            <w:noProof/>
            <w:webHidden/>
          </w:rPr>
          <w:t>5</w:t>
        </w:r>
        <w:r w:rsidR="0020617A">
          <w:rPr>
            <w:noProof/>
            <w:webHidden/>
          </w:rPr>
          <w:fldChar w:fldCharType="end"/>
        </w:r>
      </w:hyperlink>
    </w:p>
    <w:p w14:paraId="0F11508F" w14:textId="57F1978D" w:rsidR="0020617A" w:rsidRDefault="00A36A6A">
      <w:pPr>
        <w:pStyle w:val="TOC2"/>
        <w:tabs>
          <w:tab w:val="left" w:pos="851"/>
        </w:tabs>
        <w:rPr>
          <w:rFonts w:asciiTheme="minorHAnsi" w:eastAsiaTheme="minorEastAsia" w:hAnsiTheme="minorHAnsi" w:cstheme="minorBidi"/>
          <w:noProof/>
          <w:sz w:val="22"/>
          <w:szCs w:val="22"/>
          <w:lang w:eastAsia="en-AU"/>
        </w:rPr>
      </w:pPr>
      <w:hyperlink w:anchor="_Toc161738618" w:history="1">
        <w:r w:rsidR="0020617A" w:rsidRPr="00233CCC">
          <w:rPr>
            <w:rStyle w:val="Hyperlink"/>
            <w:noProof/>
          </w:rPr>
          <w:t>6.2.</w:t>
        </w:r>
        <w:r w:rsidR="0020617A">
          <w:rPr>
            <w:rFonts w:asciiTheme="minorHAnsi" w:eastAsiaTheme="minorEastAsia" w:hAnsiTheme="minorHAnsi" w:cstheme="minorBidi"/>
            <w:noProof/>
            <w:sz w:val="22"/>
            <w:szCs w:val="22"/>
            <w:lang w:eastAsia="en-AU"/>
          </w:rPr>
          <w:tab/>
        </w:r>
        <w:r w:rsidR="0020617A" w:rsidRPr="00233CCC">
          <w:rPr>
            <w:rStyle w:val="Hyperlink"/>
            <w:noProof/>
          </w:rPr>
          <w:t>Voluntary working group meetings</w:t>
        </w:r>
        <w:r w:rsidR="0020617A">
          <w:rPr>
            <w:noProof/>
            <w:webHidden/>
          </w:rPr>
          <w:tab/>
        </w:r>
        <w:r w:rsidR="0020617A">
          <w:rPr>
            <w:noProof/>
            <w:webHidden/>
          </w:rPr>
          <w:fldChar w:fldCharType="begin"/>
        </w:r>
        <w:r w:rsidR="0020617A">
          <w:rPr>
            <w:noProof/>
            <w:webHidden/>
          </w:rPr>
          <w:instrText xml:space="preserve"> PAGEREF _Toc161738618 \h </w:instrText>
        </w:r>
        <w:r w:rsidR="0020617A">
          <w:rPr>
            <w:noProof/>
            <w:webHidden/>
          </w:rPr>
        </w:r>
        <w:r w:rsidR="0020617A">
          <w:rPr>
            <w:noProof/>
            <w:webHidden/>
          </w:rPr>
          <w:fldChar w:fldCharType="separate"/>
        </w:r>
        <w:r w:rsidR="0020617A">
          <w:rPr>
            <w:noProof/>
            <w:webHidden/>
          </w:rPr>
          <w:t>5</w:t>
        </w:r>
        <w:r w:rsidR="0020617A">
          <w:rPr>
            <w:noProof/>
            <w:webHidden/>
          </w:rPr>
          <w:fldChar w:fldCharType="end"/>
        </w:r>
      </w:hyperlink>
    </w:p>
    <w:p w14:paraId="264C26DD" w14:textId="1E6D59B3" w:rsidR="0020617A" w:rsidRDefault="00A36A6A">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161738619" w:history="1">
        <w:r w:rsidR="0020617A" w:rsidRPr="00233CCC">
          <w:rPr>
            <w:rStyle w:val="Hyperlink"/>
            <w:noProof/>
          </w:rPr>
          <w:t>7.</w:t>
        </w:r>
        <w:r w:rsidR="0020617A">
          <w:rPr>
            <w:rFonts w:asciiTheme="minorHAnsi" w:eastAsiaTheme="minorEastAsia" w:hAnsiTheme="minorHAnsi" w:cstheme="minorBidi"/>
            <w:noProof/>
            <w:sz w:val="22"/>
            <w:szCs w:val="22"/>
            <w:lang w:eastAsia="en-AU"/>
          </w:rPr>
          <w:tab/>
        </w:r>
        <w:r w:rsidR="0020617A" w:rsidRPr="00233CCC">
          <w:rPr>
            <w:rStyle w:val="Hyperlink"/>
            <w:noProof/>
          </w:rPr>
          <w:t>Council support for committee members</w:t>
        </w:r>
        <w:r w:rsidR="0020617A">
          <w:rPr>
            <w:noProof/>
            <w:webHidden/>
          </w:rPr>
          <w:tab/>
        </w:r>
        <w:r w:rsidR="0020617A">
          <w:rPr>
            <w:noProof/>
            <w:webHidden/>
          </w:rPr>
          <w:fldChar w:fldCharType="begin"/>
        </w:r>
        <w:r w:rsidR="0020617A">
          <w:rPr>
            <w:noProof/>
            <w:webHidden/>
          </w:rPr>
          <w:instrText xml:space="preserve"> PAGEREF _Toc161738619 \h </w:instrText>
        </w:r>
        <w:r w:rsidR="0020617A">
          <w:rPr>
            <w:noProof/>
            <w:webHidden/>
          </w:rPr>
        </w:r>
        <w:r w:rsidR="0020617A">
          <w:rPr>
            <w:noProof/>
            <w:webHidden/>
          </w:rPr>
          <w:fldChar w:fldCharType="separate"/>
        </w:r>
        <w:r w:rsidR="0020617A">
          <w:rPr>
            <w:noProof/>
            <w:webHidden/>
          </w:rPr>
          <w:t>5</w:t>
        </w:r>
        <w:r w:rsidR="0020617A">
          <w:rPr>
            <w:noProof/>
            <w:webHidden/>
          </w:rPr>
          <w:fldChar w:fldCharType="end"/>
        </w:r>
      </w:hyperlink>
    </w:p>
    <w:p w14:paraId="527BA681" w14:textId="5F540DC5" w:rsidR="0020617A" w:rsidRDefault="00A36A6A">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161738620" w:history="1">
        <w:r w:rsidR="0020617A" w:rsidRPr="00233CCC">
          <w:rPr>
            <w:rStyle w:val="Hyperlink"/>
            <w:noProof/>
          </w:rPr>
          <w:t>8.</w:t>
        </w:r>
        <w:r w:rsidR="0020617A">
          <w:rPr>
            <w:rFonts w:asciiTheme="minorHAnsi" w:eastAsiaTheme="minorEastAsia" w:hAnsiTheme="minorHAnsi" w:cstheme="minorBidi"/>
            <w:noProof/>
            <w:sz w:val="22"/>
            <w:szCs w:val="22"/>
            <w:lang w:eastAsia="en-AU"/>
          </w:rPr>
          <w:tab/>
        </w:r>
        <w:r w:rsidR="0020617A" w:rsidRPr="00233CCC">
          <w:rPr>
            <w:rStyle w:val="Hyperlink"/>
            <w:noProof/>
          </w:rPr>
          <w:t>Review</w:t>
        </w:r>
        <w:r w:rsidR="0020617A">
          <w:rPr>
            <w:noProof/>
            <w:webHidden/>
          </w:rPr>
          <w:tab/>
        </w:r>
        <w:r w:rsidR="0020617A">
          <w:rPr>
            <w:noProof/>
            <w:webHidden/>
          </w:rPr>
          <w:fldChar w:fldCharType="begin"/>
        </w:r>
        <w:r w:rsidR="0020617A">
          <w:rPr>
            <w:noProof/>
            <w:webHidden/>
          </w:rPr>
          <w:instrText xml:space="preserve"> PAGEREF _Toc161738620 \h </w:instrText>
        </w:r>
        <w:r w:rsidR="0020617A">
          <w:rPr>
            <w:noProof/>
            <w:webHidden/>
          </w:rPr>
        </w:r>
        <w:r w:rsidR="0020617A">
          <w:rPr>
            <w:noProof/>
            <w:webHidden/>
          </w:rPr>
          <w:fldChar w:fldCharType="separate"/>
        </w:r>
        <w:r w:rsidR="0020617A">
          <w:rPr>
            <w:noProof/>
            <w:webHidden/>
          </w:rPr>
          <w:t>6</w:t>
        </w:r>
        <w:r w:rsidR="0020617A">
          <w:rPr>
            <w:noProof/>
            <w:webHidden/>
          </w:rPr>
          <w:fldChar w:fldCharType="end"/>
        </w:r>
      </w:hyperlink>
    </w:p>
    <w:p w14:paraId="6CAF81DF" w14:textId="77EC8283" w:rsidR="0020617A" w:rsidRDefault="00A36A6A">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161738621" w:history="1">
        <w:r w:rsidR="0020617A" w:rsidRPr="00233CCC">
          <w:rPr>
            <w:rStyle w:val="Hyperlink"/>
            <w:noProof/>
          </w:rPr>
          <w:t>9.</w:t>
        </w:r>
        <w:r w:rsidR="0020617A">
          <w:rPr>
            <w:rFonts w:asciiTheme="minorHAnsi" w:eastAsiaTheme="minorEastAsia" w:hAnsiTheme="minorHAnsi" w:cstheme="minorBidi"/>
            <w:noProof/>
            <w:sz w:val="22"/>
            <w:szCs w:val="22"/>
            <w:lang w:eastAsia="en-AU"/>
          </w:rPr>
          <w:tab/>
        </w:r>
        <w:r w:rsidR="0020617A" w:rsidRPr="00233CCC">
          <w:rPr>
            <w:rStyle w:val="Hyperlink"/>
            <w:noProof/>
          </w:rPr>
          <w:t>Media</w:t>
        </w:r>
        <w:r w:rsidR="0020617A">
          <w:rPr>
            <w:noProof/>
            <w:webHidden/>
          </w:rPr>
          <w:tab/>
        </w:r>
        <w:r w:rsidR="0020617A">
          <w:rPr>
            <w:noProof/>
            <w:webHidden/>
          </w:rPr>
          <w:fldChar w:fldCharType="begin"/>
        </w:r>
        <w:r w:rsidR="0020617A">
          <w:rPr>
            <w:noProof/>
            <w:webHidden/>
          </w:rPr>
          <w:instrText xml:space="preserve"> PAGEREF _Toc161738621 \h </w:instrText>
        </w:r>
        <w:r w:rsidR="0020617A">
          <w:rPr>
            <w:noProof/>
            <w:webHidden/>
          </w:rPr>
        </w:r>
        <w:r w:rsidR="0020617A">
          <w:rPr>
            <w:noProof/>
            <w:webHidden/>
          </w:rPr>
          <w:fldChar w:fldCharType="separate"/>
        </w:r>
        <w:r w:rsidR="0020617A">
          <w:rPr>
            <w:noProof/>
            <w:webHidden/>
          </w:rPr>
          <w:t>6</w:t>
        </w:r>
        <w:r w:rsidR="0020617A">
          <w:rPr>
            <w:noProof/>
            <w:webHidden/>
          </w:rPr>
          <w:fldChar w:fldCharType="end"/>
        </w:r>
      </w:hyperlink>
    </w:p>
    <w:p w14:paraId="24162E24" w14:textId="607768EE" w:rsidR="0020617A" w:rsidRDefault="00A36A6A">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161738622" w:history="1">
        <w:r w:rsidR="0020617A" w:rsidRPr="00233CCC">
          <w:rPr>
            <w:rStyle w:val="Hyperlink"/>
            <w:noProof/>
          </w:rPr>
          <w:t>10.</w:t>
        </w:r>
        <w:r w:rsidR="0020617A">
          <w:rPr>
            <w:rFonts w:asciiTheme="minorHAnsi" w:eastAsiaTheme="minorEastAsia" w:hAnsiTheme="minorHAnsi" w:cstheme="minorBidi"/>
            <w:noProof/>
            <w:sz w:val="22"/>
            <w:szCs w:val="22"/>
            <w:lang w:eastAsia="en-AU"/>
          </w:rPr>
          <w:tab/>
        </w:r>
        <w:r w:rsidR="0020617A" w:rsidRPr="00233CCC">
          <w:rPr>
            <w:rStyle w:val="Hyperlink"/>
            <w:noProof/>
          </w:rPr>
          <w:t>Reporting</w:t>
        </w:r>
        <w:r w:rsidR="0020617A">
          <w:rPr>
            <w:noProof/>
            <w:webHidden/>
          </w:rPr>
          <w:tab/>
        </w:r>
        <w:r w:rsidR="0020617A">
          <w:rPr>
            <w:noProof/>
            <w:webHidden/>
          </w:rPr>
          <w:fldChar w:fldCharType="begin"/>
        </w:r>
        <w:r w:rsidR="0020617A">
          <w:rPr>
            <w:noProof/>
            <w:webHidden/>
          </w:rPr>
          <w:instrText xml:space="preserve"> PAGEREF _Toc161738622 \h </w:instrText>
        </w:r>
        <w:r w:rsidR="0020617A">
          <w:rPr>
            <w:noProof/>
            <w:webHidden/>
          </w:rPr>
        </w:r>
        <w:r w:rsidR="0020617A">
          <w:rPr>
            <w:noProof/>
            <w:webHidden/>
          </w:rPr>
          <w:fldChar w:fldCharType="separate"/>
        </w:r>
        <w:r w:rsidR="0020617A">
          <w:rPr>
            <w:noProof/>
            <w:webHidden/>
          </w:rPr>
          <w:t>6</w:t>
        </w:r>
        <w:r w:rsidR="0020617A">
          <w:rPr>
            <w:noProof/>
            <w:webHidden/>
          </w:rPr>
          <w:fldChar w:fldCharType="end"/>
        </w:r>
      </w:hyperlink>
    </w:p>
    <w:p w14:paraId="01F4E4BD" w14:textId="7AFCFFBA" w:rsidR="0020617A" w:rsidRDefault="00A36A6A">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161738623" w:history="1">
        <w:r w:rsidR="0020617A" w:rsidRPr="00233CCC">
          <w:rPr>
            <w:rStyle w:val="Hyperlink"/>
            <w:noProof/>
          </w:rPr>
          <w:t>11.</w:t>
        </w:r>
        <w:r w:rsidR="0020617A">
          <w:rPr>
            <w:rFonts w:asciiTheme="minorHAnsi" w:eastAsiaTheme="minorEastAsia" w:hAnsiTheme="minorHAnsi" w:cstheme="minorBidi"/>
            <w:noProof/>
            <w:sz w:val="22"/>
            <w:szCs w:val="22"/>
            <w:lang w:eastAsia="en-AU"/>
          </w:rPr>
          <w:tab/>
        </w:r>
        <w:r w:rsidR="0020617A" w:rsidRPr="00233CCC">
          <w:rPr>
            <w:rStyle w:val="Hyperlink"/>
            <w:noProof/>
          </w:rPr>
          <w:t>The Roles and Responsibilities of the Council</w:t>
        </w:r>
        <w:r w:rsidR="0020617A">
          <w:rPr>
            <w:noProof/>
            <w:webHidden/>
          </w:rPr>
          <w:tab/>
        </w:r>
        <w:r w:rsidR="0020617A">
          <w:rPr>
            <w:noProof/>
            <w:webHidden/>
          </w:rPr>
          <w:fldChar w:fldCharType="begin"/>
        </w:r>
        <w:r w:rsidR="0020617A">
          <w:rPr>
            <w:noProof/>
            <w:webHidden/>
          </w:rPr>
          <w:instrText xml:space="preserve"> PAGEREF _Toc161738623 \h </w:instrText>
        </w:r>
        <w:r w:rsidR="0020617A">
          <w:rPr>
            <w:noProof/>
            <w:webHidden/>
          </w:rPr>
        </w:r>
        <w:r w:rsidR="0020617A">
          <w:rPr>
            <w:noProof/>
            <w:webHidden/>
          </w:rPr>
          <w:fldChar w:fldCharType="separate"/>
        </w:r>
        <w:r w:rsidR="0020617A">
          <w:rPr>
            <w:noProof/>
            <w:webHidden/>
          </w:rPr>
          <w:t>6</w:t>
        </w:r>
        <w:r w:rsidR="0020617A">
          <w:rPr>
            <w:noProof/>
            <w:webHidden/>
          </w:rPr>
          <w:fldChar w:fldCharType="end"/>
        </w:r>
      </w:hyperlink>
    </w:p>
    <w:p w14:paraId="2AF7C8FB" w14:textId="59D7D723" w:rsidR="0020617A" w:rsidRDefault="00A36A6A">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161738624" w:history="1">
        <w:r w:rsidR="0020617A" w:rsidRPr="00233CCC">
          <w:rPr>
            <w:rStyle w:val="Hyperlink"/>
            <w:noProof/>
          </w:rPr>
          <w:t>12.</w:t>
        </w:r>
        <w:r w:rsidR="0020617A">
          <w:rPr>
            <w:rFonts w:asciiTheme="minorHAnsi" w:eastAsiaTheme="minorEastAsia" w:hAnsiTheme="minorHAnsi" w:cstheme="minorBidi"/>
            <w:noProof/>
            <w:sz w:val="22"/>
            <w:szCs w:val="22"/>
            <w:lang w:eastAsia="en-AU"/>
          </w:rPr>
          <w:tab/>
        </w:r>
        <w:r w:rsidR="0020617A" w:rsidRPr="00233CCC">
          <w:rPr>
            <w:rStyle w:val="Hyperlink"/>
            <w:noProof/>
          </w:rPr>
          <w:t>The roles and responsibilities of committee members</w:t>
        </w:r>
        <w:r w:rsidR="0020617A">
          <w:rPr>
            <w:noProof/>
            <w:webHidden/>
          </w:rPr>
          <w:tab/>
        </w:r>
        <w:r w:rsidR="0020617A">
          <w:rPr>
            <w:noProof/>
            <w:webHidden/>
          </w:rPr>
          <w:fldChar w:fldCharType="begin"/>
        </w:r>
        <w:r w:rsidR="0020617A">
          <w:rPr>
            <w:noProof/>
            <w:webHidden/>
          </w:rPr>
          <w:instrText xml:space="preserve"> PAGEREF _Toc161738624 \h </w:instrText>
        </w:r>
        <w:r w:rsidR="0020617A">
          <w:rPr>
            <w:noProof/>
            <w:webHidden/>
          </w:rPr>
        </w:r>
        <w:r w:rsidR="0020617A">
          <w:rPr>
            <w:noProof/>
            <w:webHidden/>
          </w:rPr>
          <w:fldChar w:fldCharType="separate"/>
        </w:r>
        <w:r w:rsidR="0020617A">
          <w:rPr>
            <w:noProof/>
            <w:webHidden/>
          </w:rPr>
          <w:t>6</w:t>
        </w:r>
        <w:r w:rsidR="0020617A">
          <w:rPr>
            <w:noProof/>
            <w:webHidden/>
          </w:rPr>
          <w:fldChar w:fldCharType="end"/>
        </w:r>
      </w:hyperlink>
    </w:p>
    <w:p w14:paraId="7EE60000" w14:textId="291CA94D" w:rsidR="0020617A" w:rsidRDefault="00A36A6A">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161738625" w:history="1">
        <w:r w:rsidR="0020617A" w:rsidRPr="00233CCC">
          <w:rPr>
            <w:rStyle w:val="Hyperlink"/>
            <w:noProof/>
          </w:rPr>
          <w:t>13.</w:t>
        </w:r>
        <w:r w:rsidR="0020617A">
          <w:rPr>
            <w:rFonts w:asciiTheme="minorHAnsi" w:eastAsiaTheme="minorEastAsia" w:hAnsiTheme="minorHAnsi" w:cstheme="minorBidi"/>
            <w:noProof/>
            <w:sz w:val="22"/>
            <w:szCs w:val="22"/>
            <w:lang w:eastAsia="en-AU"/>
          </w:rPr>
          <w:tab/>
        </w:r>
        <w:r w:rsidR="0020617A" w:rsidRPr="00233CCC">
          <w:rPr>
            <w:rStyle w:val="Hyperlink"/>
            <w:noProof/>
          </w:rPr>
          <w:t>Code of Conduct and interest provisions</w:t>
        </w:r>
        <w:r w:rsidR="0020617A">
          <w:rPr>
            <w:noProof/>
            <w:webHidden/>
          </w:rPr>
          <w:tab/>
        </w:r>
        <w:r w:rsidR="0020617A">
          <w:rPr>
            <w:noProof/>
            <w:webHidden/>
          </w:rPr>
          <w:fldChar w:fldCharType="begin"/>
        </w:r>
        <w:r w:rsidR="0020617A">
          <w:rPr>
            <w:noProof/>
            <w:webHidden/>
          </w:rPr>
          <w:instrText xml:space="preserve"> PAGEREF _Toc161738625 \h </w:instrText>
        </w:r>
        <w:r w:rsidR="0020617A">
          <w:rPr>
            <w:noProof/>
            <w:webHidden/>
          </w:rPr>
        </w:r>
        <w:r w:rsidR="0020617A">
          <w:rPr>
            <w:noProof/>
            <w:webHidden/>
          </w:rPr>
          <w:fldChar w:fldCharType="separate"/>
        </w:r>
        <w:r w:rsidR="0020617A">
          <w:rPr>
            <w:noProof/>
            <w:webHidden/>
          </w:rPr>
          <w:t>7</w:t>
        </w:r>
        <w:r w:rsidR="0020617A">
          <w:rPr>
            <w:noProof/>
            <w:webHidden/>
          </w:rPr>
          <w:fldChar w:fldCharType="end"/>
        </w:r>
      </w:hyperlink>
    </w:p>
    <w:p w14:paraId="589B0765" w14:textId="1C8B5040" w:rsidR="0020617A" w:rsidRDefault="00A36A6A">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161738626" w:history="1">
        <w:r w:rsidR="0020617A" w:rsidRPr="00233CCC">
          <w:rPr>
            <w:rStyle w:val="Hyperlink"/>
            <w:noProof/>
          </w:rPr>
          <w:t>14.</w:t>
        </w:r>
        <w:r w:rsidR="0020617A">
          <w:rPr>
            <w:rFonts w:asciiTheme="minorHAnsi" w:eastAsiaTheme="minorEastAsia" w:hAnsiTheme="minorHAnsi" w:cstheme="minorBidi"/>
            <w:noProof/>
            <w:sz w:val="22"/>
            <w:szCs w:val="22"/>
            <w:lang w:eastAsia="en-AU"/>
          </w:rPr>
          <w:tab/>
        </w:r>
        <w:r w:rsidR="0020617A" w:rsidRPr="00233CCC">
          <w:rPr>
            <w:rStyle w:val="Hyperlink"/>
            <w:noProof/>
          </w:rPr>
          <w:t>Confidential and sensitive information</w:t>
        </w:r>
        <w:r w:rsidR="0020617A">
          <w:rPr>
            <w:noProof/>
            <w:webHidden/>
          </w:rPr>
          <w:tab/>
        </w:r>
        <w:r w:rsidR="0020617A">
          <w:rPr>
            <w:noProof/>
            <w:webHidden/>
          </w:rPr>
          <w:fldChar w:fldCharType="begin"/>
        </w:r>
        <w:r w:rsidR="0020617A">
          <w:rPr>
            <w:noProof/>
            <w:webHidden/>
          </w:rPr>
          <w:instrText xml:space="preserve"> PAGEREF _Toc161738626 \h </w:instrText>
        </w:r>
        <w:r w:rsidR="0020617A">
          <w:rPr>
            <w:noProof/>
            <w:webHidden/>
          </w:rPr>
        </w:r>
        <w:r w:rsidR="0020617A">
          <w:rPr>
            <w:noProof/>
            <w:webHidden/>
          </w:rPr>
          <w:fldChar w:fldCharType="separate"/>
        </w:r>
        <w:r w:rsidR="0020617A">
          <w:rPr>
            <w:noProof/>
            <w:webHidden/>
          </w:rPr>
          <w:t>7</w:t>
        </w:r>
        <w:r w:rsidR="0020617A">
          <w:rPr>
            <w:noProof/>
            <w:webHidden/>
          </w:rPr>
          <w:fldChar w:fldCharType="end"/>
        </w:r>
      </w:hyperlink>
    </w:p>
    <w:p w14:paraId="44B1B39B" w14:textId="3F253062" w:rsidR="00BE6801" w:rsidRDefault="00B152AF" w:rsidP="003D1CA2">
      <w:pPr>
        <w:pStyle w:val="Heading1"/>
        <w:rPr>
          <w:rFonts w:hint="eastAsia"/>
        </w:rPr>
      </w:pPr>
      <w:r>
        <w:rPr>
          <w:noProof/>
        </w:rPr>
        <w:fldChar w:fldCharType="end"/>
      </w:r>
      <w:r>
        <w:rPr>
          <w:rFonts w:hint="eastAsia"/>
        </w:rPr>
        <w:br w:type="page"/>
      </w:r>
      <w:bookmarkEnd w:id="1"/>
      <w:bookmarkEnd w:id="2"/>
    </w:p>
    <w:p w14:paraId="70440EDB" w14:textId="77777777" w:rsidR="003D1CA2" w:rsidRPr="003D1CA2" w:rsidRDefault="003D1CA2" w:rsidP="003D1CA2">
      <w:pPr>
        <w:pStyle w:val="Heading1"/>
        <w:numPr>
          <w:ilvl w:val="0"/>
          <w:numId w:val="31"/>
        </w:numPr>
        <w:rPr>
          <w:rFonts w:hint="eastAsia"/>
        </w:rPr>
      </w:pPr>
      <w:bookmarkStart w:id="3" w:name="_Toc161738608"/>
      <w:r>
        <w:lastRenderedPageBreak/>
        <w:t>Purpose</w:t>
      </w:r>
      <w:bookmarkEnd w:id="3"/>
    </w:p>
    <w:p w14:paraId="7DFAE7AF" w14:textId="77777777" w:rsidR="00063811" w:rsidRPr="005F3642" w:rsidRDefault="00063811" w:rsidP="00063811">
      <w:pPr>
        <w:rPr>
          <w:bCs/>
          <w:sz w:val="24"/>
        </w:rPr>
      </w:pPr>
      <w:bookmarkStart w:id="4" w:name="_Toc403992346"/>
      <w:bookmarkStart w:id="5" w:name="_Toc403992581"/>
      <w:bookmarkStart w:id="6" w:name="_Toc419982306"/>
      <w:r w:rsidRPr="005F3642">
        <w:rPr>
          <w:sz w:val="24"/>
        </w:rPr>
        <w:t>The City of Melbourne’s Disability Advisory Committee (the Committee) is a consultative forum that provides strategic advice on policy and practice issues to the administration and Council.  This advice assists Council in responding to the needs and aspirations of people of all abilities who live, work, study or visit our city.</w:t>
      </w:r>
    </w:p>
    <w:p w14:paraId="1D9715CB" w14:textId="77777777" w:rsidR="003D1CA2" w:rsidRPr="003D1CA2" w:rsidRDefault="003D1CA2" w:rsidP="003D1CA2">
      <w:pPr>
        <w:pStyle w:val="Heading1"/>
        <w:numPr>
          <w:ilvl w:val="0"/>
          <w:numId w:val="31"/>
        </w:numPr>
        <w:rPr>
          <w:rFonts w:hint="eastAsia"/>
        </w:rPr>
      </w:pPr>
      <w:bookmarkStart w:id="7" w:name="_Toc161738609"/>
      <w:bookmarkStart w:id="8" w:name="_Toc403992347"/>
      <w:bookmarkStart w:id="9" w:name="_Toc403992582"/>
      <w:bookmarkStart w:id="10" w:name="_Toc419966635"/>
      <w:bookmarkStart w:id="11" w:name="_Toc419982307"/>
      <w:bookmarkEnd w:id="4"/>
      <w:bookmarkEnd w:id="5"/>
      <w:bookmarkEnd w:id="6"/>
      <w:r>
        <w:t>Background</w:t>
      </w:r>
      <w:bookmarkEnd w:id="7"/>
    </w:p>
    <w:p w14:paraId="482BD1E8" w14:textId="7E51B98F" w:rsidR="00063811" w:rsidRPr="005F3642" w:rsidRDefault="00063811" w:rsidP="00063811">
      <w:pPr>
        <w:rPr>
          <w:sz w:val="24"/>
        </w:rPr>
      </w:pPr>
      <w:r w:rsidRPr="005F3642">
        <w:rPr>
          <w:sz w:val="24"/>
        </w:rPr>
        <w:t xml:space="preserve">The </w:t>
      </w:r>
      <w:r w:rsidRPr="00D21909">
        <w:rPr>
          <w:i/>
          <w:sz w:val="24"/>
        </w:rPr>
        <w:t xml:space="preserve">Local Government Act </w:t>
      </w:r>
      <w:r w:rsidR="00397A35" w:rsidRPr="00D21909">
        <w:rPr>
          <w:i/>
          <w:sz w:val="24"/>
        </w:rPr>
        <w:t>2020</w:t>
      </w:r>
      <w:r w:rsidR="00397A35" w:rsidRPr="005F3642">
        <w:rPr>
          <w:sz w:val="24"/>
        </w:rPr>
        <w:t xml:space="preserve"> </w:t>
      </w:r>
      <w:r w:rsidRPr="005F3642">
        <w:rPr>
          <w:sz w:val="24"/>
        </w:rPr>
        <w:t>stipulates that the role of a Council is to represent the diverse needs of the local community, address the health and wellbeing needs of community members and foster community cohesion by encouraging active participation in civic life.</w:t>
      </w:r>
    </w:p>
    <w:p w14:paraId="54207DDB" w14:textId="77777777" w:rsidR="00063811" w:rsidRPr="002A6075" w:rsidRDefault="003D1CA2" w:rsidP="003D1CA2">
      <w:pPr>
        <w:pStyle w:val="Heading1"/>
        <w:numPr>
          <w:ilvl w:val="0"/>
          <w:numId w:val="31"/>
        </w:numPr>
        <w:rPr>
          <w:rFonts w:hint="eastAsia"/>
        </w:rPr>
      </w:pPr>
      <w:bookmarkStart w:id="12" w:name="_Toc161738610"/>
      <w:bookmarkEnd w:id="8"/>
      <w:bookmarkEnd w:id="9"/>
      <w:bookmarkEnd w:id="10"/>
      <w:bookmarkEnd w:id="11"/>
      <w:r>
        <w:t>Role</w:t>
      </w:r>
      <w:bookmarkEnd w:id="12"/>
    </w:p>
    <w:p w14:paraId="7D892CD2" w14:textId="77777777" w:rsidR="00063811" w:rsidRPr="005F3642" w:rsidRDefault="00063811" w:rsidP="00063811">
      <w:pPr>
        <w:rPr>
          <w:sz w:val="24"/>
        </w:rPr>
      </w:pPr>
      <w:bookmarkStart w:id="13" w:name="_Toc403992348"/>
      <w:bookmarkStart w:id="14" w:name="_Toc403992583"/>
      <w:r w:rsidRPr="005F3642">
        <w:rPr>
          <w:sz w:val="24"/>
        </w:rPr>
        <w:t xml:space="preserve">The Committee provides an ongoing civic engagement process where people with a disability can advocate to Council on barriers and access issues that impact on their life opportunities and experiences within the City of Melbourne and more broadly within society. </w:t>
      </w:r>
    </w:p>
    <w:p w14:paraId="12897492" w14:textId="77777777" w:rsidR="000437C5" w:rsidRPr="00020B35" w:rsidRDefault="003D1CA2" w:rsidP="003D1CA2">
      <w:pPr>
        <w:pStyle w:val="Heading1"/>
        <w:numPr>
          <w:ilvl w:val="0"/>
          <w:numId w:val="31"/>
        </w:numPr>
        <w:rPr>
          <w:rFonts w:hint="eastAsia"/>
        </w:rPr>
      </w:pPr>
      <w:bookmarkStart w:id="15" w:name="_Toc161738611"/>
      <w:bookmarkEnd w:id="13"/>
      <w:bookmarkEnd w:id="14"/>
      <w:r>
        <w:t>Objectives</w:t>
      </w:r>
      <w:bookmarkEnd w:id="15"/>
    </w:p>
    <w:p w14:paraId="3E49B751" w14:textId="77777777" w:rsidR="00063811" w:rsidRPr="005F3642" w:rsidRDefault="00063811" w:rsidP="00063811">
      <w:pPr>
        <w:rPr>
          <w:sz w:val="24"/>
        </w:rPr>
      </w:pPr>
      <w:r w:rsidRPr="005F3642">
        <w:rPr>
          <w:sz w:val="24"/>
        </w:rPr>
        <w:t>The Committee will:</w:t>
      </w:r>
    </w:p>
    <w:p w14:paraId="2D0A73B2" w14:textId="77777777" w:rsidR="00063811" w:rsidRPr="005F3642" w:rsidRDefault="00063811" w:rsidP="00063811">
      <w:pPr>
        <w:pStyle w:val="ListParagraph"/>
        <w:numPr>
          <w:ilvl w:val="0"/>
          <w:numId w:val="18"/>
        </w:numPr>
        <w:rPr>
          <w:sz w:val="24"/>
        </w:rPr>
      </w:pPr>
      <w:r w:rsidRPr="005F3642">
        <w:rPr>
          <w:sz w:val="24"/>
        </w:rPr>
        <w:t>Represent issues that impact on the life opportuni</w:t>
      </w:r>
      <w:r w:rsidR="009715F6" w:rsidRPr="005F3642">
        <w:rPr>
          <w:sz w:val="24"/>
        </w:rPr>
        <w:t>ties of people of all abilities</w:t>
      </w:r>
    </w:p>
    <w:p w14:paraId="05054245" w14:textId="77777777" w:rsidR="00063811" w:rsidRPr="005F3642" w:rsidRDefault="00063811" w:rsidP="00063811">
      <w:pPr>
        <w:pStyle w:val="ListParagraph"/>
        <w:numPr>
          <w:ilvl w:val="0"/>
          <w:numId w:val="18"/>
        </w:numPr>
        <w:rPr>
          <w:sz w:val="24"/>
        </w:rPr>
      </w:pPr>
      <w:r w:rsidRPr="005F3642">
        <w:rPr>
          <w:sz w:val="24"/>
        </w:rPr>
        <w:t>Advise on ‘best practice’ in universal access planning</w:t>
      </w:r>
      <w:r w:rsidR="009715F6" w:rsidRPr="005F3642">
        <w:rPr>
          <w:sz w:val="24"/>
        </w:rPr>
        <w:t xml:space="preserve"> and co-design engagement</w:t>
      </w:r>
    </w:p>
    <w:p w14:paraId="35CBF2EF" w14:textId="77777777" w:rsidR="00063811" w:rsidRPr="005F3642" w:rsidRDefault="00063811" w:rsidP="00063811">
      <w:pPr>
        <w:pStyle w:val="ListParagraph"/>
        <w:numPr>
          <w:ilvl w:val="0"/>
          <w:numId w:val="18"/>
        </w:numPr>
        <w:rPr>
          <w:sz w:val="24"/>
        </w:rPr>
      </w:pPr>
      <w:r w:rsidRPr="005F3642">
        <w:rPr>
          <w:sz w:val="24"/>
        </w:rPr>
        <w:t>Participate in the development of Council’s Di</w:t>
      </w:r>
      <w:r w:rsidR="009715F6" w:rsidRPr="005F3642">
        <w:rPr>
          <w:sz w:val="24"/>
        </w:rPr>
        <w:t>sability Action Plan</w:t>
      </w:r>
    </w:p>
    <w:p w14:paraId="6C33988F" w14:textId="77777777" w:rsidR="00063811" w:rsidRDefault="003D1CA2" w:rsidP="003D1CA2">
      <w:pPr>
        <w:pStyle w:val="Heading1"/>
        <w:numPr>
          <w:ilvl w:val="0"/>
          <w:numId w:val="31"/>
        </w:numPr>
        <w:rPr>
          <w:rFonts w:hint="eastAsia"/>
        </w:rPr>
      </w:pPr>
      <w:bookmarkStart w:id="16" w:name="_Toc161738612"/>
      <w:r>
        <w:t>Membership</w:t>
      </w:r>
      <w:bookmarkEnd w:id="16"/>
      <w:r w:rsidR="00063811" w:rsidRPr="00063811">
        <w:t xml:space="preserve"> </w:t>
      </w:r>
    </w:p>
    <w:p w14:paraId="127088B5" w14:textId="77777777" w:rsidR="00063811" w:rsidRPr="005F3642" w:rsidRDefault="003D1CA2" w:rsidP="003D1CA2">
      <w:pPr>
        <w:pStyle w:val="Heading2"/>
        <w:numPr>
          <w:ilvl w:val="1"/>
          <w:numId w:val="31"/>
        </w:numPr>
        <w:rPr>
          <w:rFonts w:hint="eastAsia"/>
          <w:sz w:val="26"/>
        </w:rPr>
      </w:pPr>
      <w:bookmarkStart w:id="17" w:name="_Toc161738613"/>
      <w:r>
        <w:rPr>
          <w:sz w:val="26"/>
        </w:rPr>
        <w:t xml:space="preserve">Advisory </w:t>
      </w:r>
      <w:r>
        <w:rPr>
          <w:rFonts w:hint="eastAsia"/>
          <w:sz w:val="26"/>
        </w:rPr>
        <w:t>C</w:t>
      </w:r>
      <w:r>
        <w:rPr>
          <w:sz w:val="26"/>
        </w:rPr>
        <w:t>ommittee Members</w:t>
      </w:r>
      <w:bookmarkEnd w:id="17"/>
    </w:p>
    <w:p w14:paraId="02394AD2" w14:textId="77777777" w:rsidR="009715F6" w:rsidRPr="005F3642" w:rsidRDefault="009715F6" w:rsidP="00A01847">
      <w:pPr>
        <w:ind w:left="360"/>
        <w:rPr>
          <w:sz w:val="24"/>
        </w:rPr>
      </w:pPr>
      <w:r w:rsidRPr="005F3642">
        <w:rPr>
          <w:sz w:val="24"/>
        </w:rPr>
        <w:t xml:space="preserve">There will be twelve (12) community members comprising individuals with personal and/or professional experience, expertise and commitment to improving equity of access in all aspects of life in the city  </w:t>
      </w:r>
    </w:p>
    <w:p w14:paraId="6AF7FD34" w14:textId="1AC5223B" w:rsidR="009715F6" w:rsidRPr="005F3642" w:rsidRDefault="009715F6" w:rsidP="00A01847">
      <w:pPr>
        <w:ind w:left="360"/>
        <w:rPr>
          <w:sz w:val="24"/>
        </w:rPr>
      </w:pPr>
      <w:r w:rsidRPr="005F3642">
        <w:rPr>
          <w:sz w:val="24"/>
        </w:rPr>
        <w:t>Of these, nine (9) members will have direct pers</w:t>
      </w:r>
      <w:r w:rsidR="00D25519" w:rsidRPr="005F3642">
        <w:rPr>
          <w:sz w:val="24"/>
        </w:rPr>
        <w:t>onal experience of disability</w:t>
      </w:r>
      <w:r w:rsidR="003D1CA2">
        <w:rPr>
          <w:sz w:val="24"/>
        </w:rPr>
        <w:t xml:space="preserve">, </w:t>
      </w:r>
      <w:r w:rsidR="003D1CA2" w:rsidRPr="003D1CA2">
        <w:rPr>
          <w:sz w:val="24"/>
        </w:rPr>
        <w:t>including parents or carers of disabled children. Three (3) members will be persons without disability from fields such as academia, disability rights, tourism and the business sector with a commitment to universal access and the rights of disabled people</w:t>
      </w:r>
      <w:r w:rsidR="00D25519" w:rsidRPr="005F3642">
        <w:rPr>
          <w:sz w:val="24"/>
        </w:rPr>
        <w:t xml:space="preserve">. </w:t>
      </w:r>
    </w:p>
    <w:p w14:paraId="46B9A675" w14:textId="77777777" w:rsidR="009715F6" w:rsidRPr="005F3642" w:rsidRDefault="009715F6" w:rsidP="00A01847">
      <w:pPr>
        <w:ind w:left="360"/>
        <w:rPr>
          <w:sz w:val="24"/>
        </w:rPr>
      </w:pPr>
      <w:r w:rsidRPr="005F3642">
        <w:rPr>
          <w:sz w:val="24"/>
        </w:rPr>
        <w:t>Membership will be representative of the diversity of our community with reference to:</w:t>
      </w:r>
    </w:p>
    <w:p w14:paraId="6AE3DBE9" w14:textId="77777777" w:rsidR="009715F6" w:rsidRPr="005F3642" w:rsidRDefault="00663FEF" w:rsidP="00A01847">
      <w:pPr>
        <w:pStyle w:val="ListBullet"/>
        <w:ind w:left="1074"/>
        <w:rPr>
          <w:sz w:val="24"/>
        </w:rPr>
      </w:pPr>
      <w:r w:rsidRPr="005F3642">
        <w:rPr>
          <w:sz w:val="24"/>
        </w:rPr>
        <w:t>A</w:t>
      </w:r>
      <w:r w:rsidR="009715F6" w:rsidRPr="005F3642">
        <w:rPr>
          <w:sz w:val="24"/>
        </w:rPr>
        <w:t>ge</w:t>
      </w:r>
    </w:p>
    <w:p w14:paraId="42787799" w14:textId="428627E5" w:rsidR="009715F6" w:rsidRPr="005F3642" w:rsidRDefault="00663FEF" w:rsidP="00A01847">
      <w:pPr>
        <w:pStyle w:val="ListBullet"/>
        <w:ind w:left="1074"/>
        <w:rPr>
          <w:sz w:val="24"/>
        </w:rPr>
      </w:pPr>
      <w:r w:rsidRPr="005F3642">
        <w:rPr>
          <w:sz w:val="24"/>
        </w:rPr>
        <w:lastRenderedPageBreak/>
        <w:t>S</w:t>
      </w:r>
      <w:r w:rsidR="009715F6" w:rsidRPr="005F3642">
        <w:rPr>
          <w:sz w:val="24"/>
        </w:rPr>
        <w:t xml:space="preserve">ex and </w:t>
      </w:r>
      <w:r w:rsidR="003D1CA2">
        <w:rPr>
          <w:sz w:val="24"/>
        </w:rPr>
        <w:t>gender identity</w:t>
      </w:r>
    </w:p>
    <w:p w14:paraId="22910F76" w14:textId="77777777" w:rsidR="009715F6" w:rsidRPr="005F3642" w:rsidRDefault="00663FEF" w:rsidP="00A01847">
      <w:pPr>
        <w:pStyle w:val="ListBullet"/>
        <w:ind w:left="1074"/>
        <w:rPr>
          <w:sz w:val="24"/>
        </w:rPr>
      </w:pPr>
      <w:r w:rsidRPr="005F3642">
        <w:rPr>
          <w:sz w:val="24"/>
        </w:rPr>
        <w:t>I</w:t>
      </w:r>
      <w:r w:rsidR="009715F6" w:rsidRPr="005F3642">
        <w:rPr>
          <w:sz w:val="24"/>
        </w:rPr>
        <w:t xml:space="preserve">ndigenous and aboriginal </w:t>
      </w:r>
    </w:p>
    <w:p w14:paraId="320AE468" w14:textId="77777777" w:rsidR="009715F6" w:rsidRPr="005F3642" w:rsidRDefault="00663FEF" w:rsidP="00A01847">
      <w:pPr>
        <w:pStyle w:val="ListBullet"/>
        <w:ind w:left="1074"/>
        <w:rPr>
          <w:sz w:val="24"/>
        </w:rPr>
      </w:pPr>
      <w:r w:rsidRPr="005F3642">
        <w:rPr>
          <w:sz w:val="24"/>
        </w:rPr>
        <w:t>C</w:t>
      </w:r>
      <w:r w:rsidR="009715F6" w:rsidRPr="005F3642">
        <w:rPr>
          <w:sz w:val="24"/>
        </w:rPr>
        <w:t>ultural and linguistic background</w:t>
      </w:r>
    </w:p>
    <w:p w14:paraId="66E928A5" w14:textId="77777777" w:rsidR="009715F6" w:rsidRPr="005F3642" w:rsidRDefault="00663FEF" w:rsidP="00A01847">
      <w:pPr>
        <w:pStyle w:val="ListBullet"/>
        <w:ind w:left="1074"/>
        <w:rPr>
          <w:sz w:val="24"/>
        </w:rPr>
      </w:pPr>
      <w:r w:rsidRPr="005F3642">
        <w:rPr>
          <w:sz w:val="24"/>
        </w:rPr>
        <w:t>S</w:t>
      </w:r>
      <w:r w:rsidR="009715F6" w:rsidRPr="005F3642">
        <w:rPr>
          <w:sz w:val="24"/>
        </w:rPr>
        <w:t>ocio-economic status</w:t>
      </w:r>
    </w:p>
    <w:p w14:paraId="19C92AFE" w14:textId="53711D17" w:rsidR="009715F6" w:rsidRPr="005F3642" w:rsidRDefault="009715F6" w:rsidP="00A01847">
      <w:pPr>
        <w:ind w:left="360"/>
        <w:rPr>
          <w:sz w:val="24"/>
        </w:rPr>
      </w:pPr>
      <w:r w:rsidRPr="005F3642">
        <w:rPr>
          <w:sz w:val="24"/>
        </w:rPr>
        <w:t xml:space="preserve">Under Section 12 of the Equal Opportunity Act 2010, a dedicated Indigenous membership has been considered to support Aboriginal representation on the </w:t>
      </w:r>
      <w:r w:rsidR="00EF6E2D">
        <w:rPr>
          <w:sz w:val="24"/>
        </w:rPr>
        <w:t>C</w:t>
      </w:r>
      <w:r w:rsidRPr="005F3642">
        <w:rPr>
          <w:sz w:val="24"/>
        </w:rPr>
        <w:t xml:space="preserve">ommittee.   </w:t>
      </w:r>
    </w:p>
    <w:p w14:paraId="55831F13" w14:textId="77777777" w:rsidR="00063811" w:rsidRPr="005F3642" w:rsidRDefault="009715F6" w:rsidP="00A01847">
      <w:pPr>
        <w:ind w:left="360"/>
        <w:rPr>
          <w:sz w:val="24"/>
        </w:rPr>
      </w:pPr>
      <w:r w:rsidRPr="005F3642">
        <w:rPr>
          <w:sz w:val="24"/>
        </w:rPr>
        <w:t>The City of Melbourne is committed to fostering a deeper culture of public participation and have developed a policy, as part of the Local Government Act 2020 that commits to deliberative engagement practices.</w:t>
      </w:r>
    </w:p>
    <w:p w14:paraId="224BFCB6" w14:textId="77777777" w:rsidR="009715F6" w:rsidRPr="005F3642" w:rsidRDefault="009715F6" w:rsidP="003D1CA2">
      <w:pPr>
        <w:pStyle w:val="Heading2"/>
        <w:numPr>
          <w:ilvl w:val="1"/>
          <w:numId w:val="31"/>
        </w:numPr>
        <w:rPr>
          <w:rFonts w:hint="eastAsia"/>
          <w:sz w:val="26"/>
        </w:rPr>
      </w:pPr>
      <w:bookmarkStart w:id="18" w:name="_Toc161738614"/>
      <w:r w:rsidRPr="005F3642">
        <w:rPr>
          <w:sz w:val="26"/>
        </w:rPr>
        <w:t>Member expertise</w:t>
      </w:r>
      <w:bookmarkEnd w:id="18"/>
    </w:p>
    <w:p w14:paraId="582A9FAB" w14:textId="67A152F6" w:rsidR="009715F6" w:rsidRPr="005F3642" w:rsidRDefault="009715F6" w:rsidP="00A01847">
      <w:pPr>
        <w:ind w:left="360"/>
        <w:rPr>
          <w:sz w:val="24"/>
        </w:rPr>
      </w:pPr>
      <w:r w:rsidRPr="005F3642">
        <w:rPr>
          <w:sz w:val="24"/>
        </w:rPr>
        <w:t xml:space="preserve">The </w:t>
      </w:r>
      <w:r w:rsidR="00EF6E2D">
        <w:rPr>
          <w:sz w:val="24"/>
        </w:rPr>
        <w:t>C</w:t>
      </w:r>
      <w:r w:rsidRPr="005F3642">
        <w:rPr>
          <w:sz w:val="24"/>
        </w:rPr>
        <w:t>ommittee membership will be sought on the basis of achieving a representation of a diverse range of people with mobility, sensory, cognitive, intellectual and/or cognitive disabilities</w:t>
      </w:r>
    </w:p>
    <w:p w14:paraId="763C3CE2" w14:textId="77777777" w:rsidR="009715F6" w:rsidRPr="005F3642" w:rsidRDefault="009715F6" w:rsidP="00A01847">
      <w:pPr>
        <w:ind w:left="360"/>
        <w:rPr>
          <w:sz w:val="24"/>
        </w:rPr>
      </w:pPr>
      <w:r w:rsidRPr="005F3642">
        <w:rPr>
          <w:sz w:val="24"/>
        </w:rPr>
        <w:t>Members will have expertise and/or experience in one or more of the following areas:</w:t>
      </w:r>
    </w:p>
    <w:p w14:paraId="7FF89B2A" w14:textId="77777777" w:rsidR="009715F6" w:rsidRPr="005F3642" w:rsidRDefault="00663FEF" w:rsidP="00A01847">
      <w:pPr>
        <w:pStyle w:val="ListParagraph"/>
        <w:numPr>
          <w:ilvl w:val="0"/>
          <w:numId w:val="20"/>
        </w:numPr>
        <w:ind w:left="1080"/>
        <w:rPr>
          <w:sz w:val="24"/>
          <w:u w:val="single"/>
        </w:rPr>
      </w:pPr>
      <w:r w:rsidRPr="005F3642">
        <w:rPr>
          <w:sz w:val="24"/>
        </w:rPr>
        <w:t>E</w:t>
      </w:r>
      <w:r w:rsidR="009715F6" w:rsidRPr="005F3642">
        <w:rPr>
          <w:sz w:val="24"/>
        </w:rPr>
        <w:t>xpertise in advocacy on disability access issues</w:t>
      </w:r>
    </w:p>
    <w:p w14:paraId="7F659E34" w14:textId="77777777" w:rsidR="009715F6" w:rsidRPr="005F3642" w:rsidRDefault="00663FEF" w:rsidP="00A01847">
      <w:pPr>
        <w:pStyle w:val="ListParagraph"/>
        <w:numPr>
          <w:ilvl w:val="0"/>
          <w:numId w:val="20"/>
        </w:numPr>
        <w:ind w:left="1080"/>
        <w:rPr>
          <w:sz w:val="24"/>
        </w:rPr>
      </w:pPr>
      <w:r w:rsidRPr="005F3642">
        <w:rPr>
          <w:sz w:val="24"/>
        </w:rPr>
        <w:t>F</w:t>
      </w:r>
      <w:r w:rsidR="009715F6" w:rsidRPr="005F3642">
        <w:rPr>
          <w:sz w:val="24"/>
        </w:rPr>
        <w:t>irst-hand experience of disability</w:t>
      </w:r>
    </w:p>
    <w:p w14:paraId="78732C25" w14:textId="77777777" w:rsidR="009715F6" w:rsidRPr="005F3642" w:rsidRDefault="00663FEF" w:rsidP="00A01847">
      <w:pPr>
        <w:pStyle w:val="ListParagraph"/>
        <w:numPr>
          <w:ilvl w:val="0"/>
          <w:numId w:val="20"/>
        </w:numPr>
        <w:ind w:left="1080"/>
        <w:rPr>
          <w:sz w:val="24"/>
        </w:rPr>
      </w:pPr>
      <w:r w:rsidRPr="005F3642">
        <w:rPr>
          <w:sz w:val="24"/>
        </w:rPr>
        <w:t>G</w:t>
      </w:r>
      <w:r w:rsidR="009715F6" w:rsidRPr="005F3642">
        <w:rPr>
          <w:sz w:val="24"/>
        </w:rPr>
        <w:t xml:space="preserve">overnance experience </w:t>
      </w:r>
    </w:p>
    <w:p w14:paraId="75718000" w14:textId="77777777" w:rsidR="009715F6" w:rsidRPr="005F3642" w:rsidRDefault="00663FEF" w:rsidP="00A01847">
      <w:pPr>
        <w:pStyle w:val="ListParagraph"/>
        <w:numPr>
          <w:ilvl w:val="0"/>
          <w:numId w:val="20"/>
        </w:numPr>
        <w:ind w:left="1080"/>
        <w:rPr>
          <w:sz w:val="24"/>
        </w:rPr>
      </w:pPr>
      <w:r w:rsidRPr="005F3642">
        <w:rPr>
          <w:sz w:val="24"/>
        </w:rPr>
        <w:t>H</w:t>
      </w:r>
      <w:r w:rsidR="009715F6" w:rsidRPr="005F3642">
        <w:rPr>
          <w:sz w:val="24"/>
        </w:rPr>
        <w:t xml:space="preserve">uman rights, social inclusion, empowering people and building on people’s strengths and knowledge  </w:t>
      </w:r>
    </w:p>
    <w:p w14:paraId="1E4863E2" w14:textId="77777777" w:rsidR="009715F6" w:rsidRPr="005F3642" w:rsidRDefault="00663FEF" w:rsidP="00A01847">
      <w:pPr>
        <w:pStyle w:val="ListParagraph"/>
        <w:numPr>
          <w:ilvl w:val="0"/>
          <w:numId w:val="20"/>
        </w:numPr>
        <w:ind w:left="1080"/>
        <w:rPr>
          <w:sz w:val="24"/>
        </w:rPr>
      </w:pPr>
      <w:r w:rsidRPr="005F3642">
        <w:rPr>
          <w:sz w:val="24"/>
        </w:rPr>
        <w:t>A</w:t>
      </w:r>
      <w:r w:rsidR="009715F6" w:rsidRPr="005F3642">
        <w:rPr>
          <w:sz w:val="24"/>
        </w:rPr>
        <w:t>n understanding of City of Melbourne’s community and capital city roles</w:t>
      </w:r>
    </w:p>
    <w:p w14:paraId="5A2C8D85" w14:textId="77777777" w:rsidR="009715F6" w:rsidRPr="005F3642" w:rsidRDefault="00663FEF" w:rsidP="00A01847">
      <w:pPr>
        <w:pStyle w:val="ListParagraph"/>
        <w:numPr>
          <w:ilvl w:val="0"/>
          <w:numId w:val="20"/>
        </w:numPr>
        <w:ind w:left="1080"/>
        <w:rPr>
          <w:sz w:val="24"/>
        </w:rPr>
      </w:pPr>
      <w:r w:rsidRPr="005F3642">
        <w:rPr>
          <w:sz w:val="24"/>
        </w:rPr>
        <w:t>D</w:t>
      </w:r>
      <w:r w:rsidR="009715F6" w:rsidRPr="005F3642">
        <w:rPr>
          <w:sz w:val="24"/>
        </w:rPr>
        <w:t>emonstrated links to community and neighbourhood relationships</w:t>
      </w:r>
    </w:p>
    <w:p w14:paraId="7A3E1EE6" w14:textId="77777777" w:rsidR="009715F6" w:rsidRPr="005F3642" w:rsidRDefault="00663FEF" w:rsidP="00A01847">
      <w:pPr>
        <w:pStyle w:val="ListParagraph"/>
        <w:numPr>
          <w:ilvl w:val="0"/>
          <w:numId w:val="20"/>
        </w:numPr>
        <w:ind w:left="1080"/>
        <w:rPr>
          <w:sz w:val="24"/>
        </w:rPr>
      </w:pPr>
      <w:r w:rsidRPr="005F3642">
        <w:rPr>
          <w:sz w:val="24"/>
        </w:rPr>
        <w:t>O</w:t>
      </w:r>
      <w:r w:rsidR="009715F6" w:rsidRPr="005F3642">
        <w:rPr>
          <w:sz w:val="24"/>
        </w:rPr>
        <w:t>perators of the business and tourism sectors within the City of Melbourne</w:t>
      </w:r>
    </w:p>
    <w:p w14:paraId="3C3459DC" w14:textId="77777777" w:rsidR="009715F6" w:rsidRPr="005F3642" w:rsidRDefault="00663FEF" w:rsidP="00A01847">
      <w:pPr>
        <w:pStyle w:val="ListParagraph"/>
        <w:numPr>
          <w:ilvl w:val="0"/>
          <w:numId w:val="20"/>
        </w:numPr>
        <w:ind w:left="1080"/>
        <w:rPr>
          <w:sz w:val="24"/>
        </w:rPr>
      </w:pPr>
      <w:r w:rsidRPr="005F3642">
        <w:rPr>
          <w:sz w:val="24"/>
        </w:rPr>
        <w:t>A</w:t>
      </w:r>
      <w:r w:rsidR="009715F6" w:rsidRPr="005F3642">
        <w:rPr>
          <w:sz w:val="24"/>
        </w:rPr>
        <w:t>n academic with expertise in disability and equity of access</w:t>
      </w:r>
    </w:p>
    <w:p w14:paraId="1B9DC1C1" w14:textId="77777777" w:rsidR="009715F6" w:rsidRDefault="009715F6" w:rsidP="003D1CA2">
      <w:pPr>
        <w:pStyle w:val="Heading2"/>
        <w:numPr>
          <w:ilvl w:val="1"/>
          <w:numId w:val="31"/>
        </w:numPr>
        <w:rPr>
          <w:rFonts w:hint="eastAsia"/>
          <w:sz w:val="26"/>
        </w:rPr>
      </w:pPr>
      <w:bookmarkStart w:id="19" w:name="_Toc160781667"/>
      <w:bookmarkStart w:id="20" w:name="_Toc160781687"/>
      <w:bookmarkStart w:id="21" w:name="_Toc161738615"/>
      <w:bookmarkEnd w:id="19"/>
      <w:bookmarkEnd w:id="20"/>
      <w:r w:rsidRPr="005F3642">
        <w:rPr>
          <w:sz w:val="26"/>
        </w:rPr>
        <w:t>Terms of membership</w:t>
      </w:r>
      <w:bookmarkEnd w:id="21"/>
    </w:p>
    <w:p w14:paraId="0E1EBFBD" w14:textId="76BF463F" w:rsidR="00AA7053" w:rsidRPr="00D21909" w:rsidRDefault="00A11D7F" w:rsidP="00A01847">
      <w:pPr>
        <w:ind w:left="357"/>
        <w:rPr>
          <w:sz w:val="24"/>
        </w:rPr>
      </w:pPr>
      <w:r w:rsidRPr="00A11D7F">
        <w:rPr>
          <w:sz w:val="24"/>
          <w:lang w:val="en-US"/>
        </w:rPr>
        <w:t xml:space="preserve">Decisions to appoint and remove members to the </w:t>
      </w:r>
      <w:r w:rsidR="00EF6E2D">
        <w:rPr>
          <w:sz w:val="24"/>
          <w:lang w:val="en-US"/>
        </w:rPr>
        <w:t>C</w:t>
      </w:r>
      <w:r w:rsidRPr="00A11D7F">
        <w:rPr>
          <w:sz w:val="24"/>
          <w:lang w:val="en-US"/>
        </w:rPr>
        <w:t xml:space="preserve">ommittee are made by the Chief Executive Officer in consultation with the Councillor Chair of the </w:t>
      </w:r>
      <w:r w:rsidR="00EF6E2D">
        <w:rPr>
          <w:sz w:val="24"/>
          <w:lang w:val="en-US"/>
        </w:rPr>
        <w:t>C</w:t>
      </w:r>
      <w:r w:rsidRPr="00A11D7F">
        <w:rPr>
          <w:sz w:val="24"/>
          <w:lang w:val="en-US"/>
        </w:rPr>
        <w:t xml:space="preserve">ommittee. All Councillors will be advised of any proposed </w:t>
      </w:r>
      <w:r w:rsidR="00EF6E2D">
        <w:rPr>
          <w:sz w:val="24"/>
          <w:lang w:val="en-US"/>
        </w:rPr>
        <w:t>appointments or changes to the C</w:t>
      </w:r>
      <w:r w:rsidRPr="00A11D7F">
        <w:rPr>
          <w:sz w:val="24"/>
          <w:lang w:val="en-US"/>
        </w:rPr>
        <w:t>ommittee membership and may request referral of the decision to Council</w:t>
      </w:r>
      <w:r>
        <w:rPr>
          <w:sz w:val="24"/>
          <w:lang w:val="en-US"/>
        </w:rPr>
        <w:t xml:space="preserve"> within 7 days of notification.</w:t>
      </w:r>
    </w:p>
    <w:p w14:paraId="62519E1C" w14:textId="77777777" w:rsidR="00F931F8" w:rsidRDefault="009715F6" w:rsidP="00A01847">
      <w:pPr>
        <w:pStyle w:val="ListBullet"/>
        <w:ind w:left="1071"/>
        <w:rPr>
          <w:sz w:val="24"/>
        </w:rPr>
      </w:pPr>
      <w:r w:rsidRPr="005F3642">
        <w:rPr>
          <w:sz w:val="24"/>
        </w:rPr>
        <w:t>Community members will be appointed following a formal expression of interest submission</w:t>
      </w:r>
    </w:p>
    <w:p w14:paraId="5C6879D7" w14:textId="380992CD" w:rsidR="009715F6" w:rsidRPr="00F931F8" w:rsidRDefault="009715F6" w:rsidP="00A01847">
      <w:pPr>
        <w:pStyle w:val="ListBullet"/>
        <w:ind w:left="1071"/>
        <w:rPr>
          <w:sz w:val="24"/>
        </w:rPr>
      </w:pPr>
      <w:r w:rsidRPr="00F931F8">
        <w:rPr>
          <w:sz w:val="24"/>
        </w:rPr>
        <w:t>Members will be appointed as individuals for a period of three (3) years</w:t>
      </w:r>
    </w:p>
    <w:p w14:paraId="00973E23" w14:textId="021259F0" w:rsidR="00B7364A" w:rsidRPr="00A11D7F" w:rsidRDefault="00B7364A" w:rsidP="00A11D7F">
      <w:pPr>
        <w:pStyle w:val="ListBullet"/>
        <w:ind w:left="1071"/>
        <w:rPr>
          <w:sz w:val="24"/>
        </w:rPr>
      </w:pPr>
      <w:r w:rsidRPr="005F3642">
        <w:rPr>
          <w:sz w:val="24"/>
        </w:rPr>
        <w:lastRenderedPageBreak/>
        <w:t>All new members will participate in an induction process</w:t>
      </w:r>
    </w:p>
    <w:p w14:paraId="2F170B11" w14:textId="2CB3AD16" w:rsidR="009715F6" w:rsidRPr="005F3642" w:rsidRDefault="009715F6" w:rsidP="00A01847">
      <w:pPr>
        <w:pStyle w:val="ListBullet"/>
        <w:ind w:left="1071"/>
        <w:rPr>
          <w:sz w:val="24"/>
        </w:rPr>
      </w:pPr>
      <w:r w:rsidRPr="005F3642">
        <w:rPr>
          <w:sz w:val="24"/>
        </w:rPr>
        <w:t xml:space="preserve">Members may seek re-appointment for a further three </w:t>
      </w:r>
      <w:r w:rsidR="00D60E92">
        <w:rPr>
          <w:sz w:val="24"/>
        </w:rPr>
        <w:t xml:space="preserve">(3) </w:t>
      </w:r>
      <w:r w:rsidRPr="005F3642">
        <w:rPr>
          <w:sz w:val="24"/>
        </w:rPr>
        <w:t>year term</w:t>
      </w:r>
    </w:p>
    <w:p w14:paraId="22105C7A" w14:textId="77777777" w:rsidR="009715F6" w:rsidRPr="005F3642" w:rsidRDefault="009715F6" w:rsidP="00A01847">
      <w:pPr>
        <w:pStyle w:val="ListBullet"/>
        <w:ind w:left="1071"/>
        <w:rPr>
          <w:sz w:val="24"/>
        </w:rPr>
      </w:pPr>
      <w:r w:rsidRPr="005F3642">
        <w:rPr>
          <w:sz w:val="24"/>
        </w:rPr>
        <w:t>The maximum term will be for a period of six (6) years</w:t>
      </w:r>
    </w:p>
    <w:p w14:paraId="68B86ADE" w14:textId="77777777" w:rsidR="009715F6" w:rsidRPr="005F3642" w:rsidRDefault="009715F6" w:rsidP="00A01847">
      <w:pPr>
        <w:pStyle w:val="ListBullet"/>
        <w:ind w:left="1071"/>
        <w:rPr>
          <w:sz w:val="24"/>
        </w:rPr>
      </w:pPr>
      <w:r w:rsidRPr="005F3642">
        <w:rPr>
          <w:sz w:val="24"/>
        </w:rPr>
        <w:t>Any member who fails to advise of an absence of up to three (3) meetings, in a calendar year, will be deemed to have resigned</w:t>
      </w:r>
    </w:p>
    <w:p w14:paraId="05E8A97C" w14:textId="77777777" w:rsidR="009715F6" w:rsidRPr="005F3642" w:rsidRDefault="009715F6" w:rsidP="00A01847">
      <w:pPr>
        <w:pStyle w:val="ListBullet"/>
        <w:ind w:left="1071"/>
        <w:rPr>
          <w:sz w:val="24"/>
        </w:rPr>
      </w:pPr>
      <w:r w:rsidRPr="005F3642">
        <w:rPr>
          <w:sz w:val="24"/>
        </w:rPr>
        <w:t>Vacancies will be filled as soon as possible</w:t>
      </w:r>
    </w:p>
    <w:p w14:paraId="49BA9D90" w14:textId="77777777" w:rsidR="009715F6" w:rsidRPr="005F3642" w:rsidRDefault="009715F6" w:rsidP="00A01847">
      <w:pPr>
        <w:pStyle w:val="ListBullet"/>
        <w:ind w:left="1071"/>
        <w:rPr>
          <w:sz w:val="24"/>
        </w:rPr>
      </w:pPr>
      <w:r w:rsidRPr="005F3642">
        <w:rPr>
          <w:sz w:val="24"/>
        </w:rPr>
        <w:t>Committee members may be required to undergo a Police and/or Working with Children checks.</w:t>
      </w:r>
    </w:p>
    <w:p w14:paraId="173B7AE7" w14:textId="77777777" w:rsidR="004E6E1E" w:rsidRDefault="009715F6" w:rsidP="004E6E1E">
      <w:pPr>
        <w:pStyle w:val="Heading1"/>
        <w:numPr>
          <w:ilvl w:val="0"/>
          <w:numId w:val="31"/>
        </w:numPr>
        <w:rPr>
          <w:rFonts w:hint="eastAsia"/>
        </w:rPr>
      </w:pPr>
      <w:bookmarkStart w:id="22" w:name="_Toc161738616"/>
      <w:r w:rsidRPr="005F3642">
        <w:t>Committee structure</w:t>
      </w:r>
      <w:bookmarkEnd w:id="22"/>
    </w:p>
    <w:p w14:paraId="5FE69E5F" w14:textId="77777777" w:rsidR="004E6E1E" w:rsidRPr="005F3642" w:rsidRDefault="004E6E1E" w:rsidP="004E6E1E">
      <w:pPr>
        <w:rPr>
          <w:sz w:val="24"/>
          <w:lang w:val="en-US"/>
        </w:rPr>
      </w:pPr>
      <w:r w:rsidRPr="005F3642">
        <w:rPr>
          <w:sz w:val="24"/>
          <w:lang w:val="en-US"/>
        </w:rPr>
        <w:t>Committee membership will comprise:</w:t>
      </w:r>
    </w:p>
    <w:p w14:paraId="2D569408" w14:textId="77777777" w:rsidR="004E6E1E" w:rsidRPr="005F3642" w:rsidRDefault="004E6E1E" w:rsidP="004E6E1E">
      <w:pPr>
        <w:pStyle w:val="ListBullet"/>
        <w:rPr>
          <w:sz w:val="24"/>
        </w:rPr>
      </w:pPr>
      <w:r w:rsidRPr="005F3642">
        <w:rPr>
          <w:sz w:val="24"/>
        </w:rPr>
        <w:t xml:space="preserve">A Councillor, who will chair the meetings with a nominated member as co-chair  </w:t>
      </w:r>
    </w:p>
    <w:p w14:paraId="6D79B17F" w14:textId="77777777" w:rsidR="004E6E1E" w:rsidRPr="00A01847" w:rsidRDefault="004E6E1E" w:rsidP="004E6E1E">
      <w:pPr>
        <w:pStyle w:val="ListBullet"/>
        <w:rPr>
          <w:sz w:val="24"/>
        </w:rPr>
      </w:pPr>
      <w:r w:rsidRPr="005F3642">
        <w:rPr>
          <w:sz w:val="24"/>
        </w:rPr>
        <w:t>People with expertise in identifying barriers and promoting equity of access for people with a  variety of disabilities including mobility, sensory, cognitive, psycho-socia</w:t>
      </w:r>
      <w:r w:rsidRPr="00A01847">
        <w:rPr>
          <w:sz w:val="24"/>
        </w:rPr>
        <w:t>l and/or intellectual</w:t>
      </w:r>
    </w:p>
    <w:p w14:paraId="717CFC11" w14:textId="7BDA8ADE" w:rsidR="00A01847" w:rsidRPr="00A01847" w:rsidRDefault="004E6E1E" w:rsidP="00A01847">
      <w:pPr>
        <w:pStyle w:val="ListBullet"/>
        <w:rPr>
          <w:sz w:val="24"/>
        </w:rPr>
      </w:pPr>
      <w:r w:rsidRPr="00A01847">
        <w:rPr>
          <w:sz w:val="24"/>
        </w:rPr>
        <w:t xml:space="preserve">Director of </w:t>
      </w:r>
      <w:r w:rsidR="002A58E0" w:rsidRPr="00A01847">
        <w:rPr>
          <w:sz w:val="24"/>
        </w:rPr>
        <w:t xml:space="preserve">the coordinating </w:t>
      </w:r>
      <w:r w:rsidRPr="00A01847">
        <w:rPr>
          <w:sz w:val="24"/>
        </w:rPr>
        <w:t>branch</w:t>
      </w:r>
    </w:p>
    <w:p w14:paraId="08842BB8" w14:textId="212500F6" w:rsidR="00A01847" w:rsidRPr="00A01847" w:rsidRDefault="004E6E1E" w:rsidP="00A01847">
      <w:pPr>
        <w:pStyle w:val="ListBullet"/>
        <w:rPr>
          <w:sz w:val="24"/>
        </w:rPr>
      </w:pPr>
      <w:r w:rsidRPr="00A01847">
        <w:rPr>
          <w:sz w:val="24"/>
        </w:rPr>
        <w:t xml:space="preserve">At least one senior officer from </w:t>
      </w:r>
      <w:r w:rsidR="002A58E0" w:rsidRPr="00A01847">
        <w:rPr>
          <w:sz w:val="24"/>
        </w:rPr>
        <w:t>the coordinating branch</w:t>
      </w:r>
      <w:r w:rsidR="0071761C" w:rsidRPr="00A01847">
        <w:rPr>
          <w:sz w:val="24"/>
        </w:rPr>
        <w:t xml:space="preserve"> </w:t>
      </w:r>
    </w:p>
    <w:p w14:paraId="0AAEC211" w14:textId="6738C901" w:rsidR="004E6E1E" w:rsidRPr="00A01847" w:rsidRDefault="002A58E0" w:rsidP="00A01847">
      <w:pPr>
        <w:pStyle w:val="ListBullet"/>
        <w:rPr>
          <w:sz w:val="24"/>
        </w:rPr>
      </w:pPr>
      <w:r w:rsidRPr="00A01847">
        <w:rPr>
          <w:sz w:val="24"/>
        </w:rPr>
        <w:t>One</w:t>
      </w:r>
      <w:r w:rsidR="004E6E1E" w:rsidRPr="00A01847">
        <w:rPr>
          <w:sz w:val="24"/>
        </w:rPr>
        <w:t xml:space="preserve"> Council officer </w:t>
      </w:r>
      <w:r w:rsidRPr="00A01847">
        <w:rPr>
          <w:sz w:val="24"/>
        </w:rPr>
        <w:t xml:space="preserve">from the coordinating branch to perform support functions </w:t>
      </w:r>
      <w:r w:rsidR="004E6E1E" w:rsidRPr="00A01847">
        <w:rPr>
          <w:sz w:val="24"/>
        </w:rPr>
        <w:t xml:space="preserve">  </w:t>
      </w:r>
    </w:p>
    <w:p w14:paraId="6A135D3B" w14:textId="4493F044" w:rsidR="00D21909" w:rsidRPr="00D21909" w:rsidRDefault="004E6E1E" w:rsidP="00D21909">
      <w:pPr>
        <w:pStyle w:val="Heading2"/>
        <w:numPr>
          <w:ilvl w:val="1"/>
          <w:numId w:val="31"/>
        </w:numPr>
        <w:rPr>
          <w:rFonts w:hint="eastAsia"/>
          <w:sz w:val="26"/>
        </w:rPr>
      </w:pPr>
      <w:bookmarkStart w:id="23" w:name="_Toc161738617"/>
      <w:r w:rsidRPr="004E6E1E">
        <w:rPr>
          <w:sz w:val="26"/>
        </w:rPr>
        <w:t xml:space="preserve">Meetings of the </w:t>
      </w:r>
      <w:r w:rsidR="00EF6E2D">
        <w:rPr>
          <w:sz w:val="26"/>
        </w:rPr>
        <w:t>C</w:t>
      </w:r>
      <w:r w:rsidRPr="004E6E1E">
        <w:rPr>
          <w:sz w:val="26"/>
        </w:rPr>
        <w:t>ommittee</w:t>
      </w:r>
      <w:bookmarkEnd w:id="23"/>
    </w:p>
    <w:p w14:paraId="5757E5E9" w14:textId="2FE5B379" w:rsidR="009715F6" w:rsidRPr="005F3642" w:rsidRDefault="009715F6" w:rsidP="00A01847">
      <w:pPr>
        <w:ind w:left="360"/>
        <w:rPr>
          <w:sz w:val="24"/>
        </w:rPr>
      </w:pPr>
      <w:r w:rsidRPr="005F3642">
        <w:rPr>
          <w:sz w:val="24"/>
        </w:rPr>
        <w:t xml:space="preserve">The </w:t>
      </w:r>
      <w:r w:rsidR="00EF6E2D">
        <w:rPr>
          <w:sz w:val="24"/>
        </w:rPr>
        <w:t>C</w:t>
      </w:r>
      <w:r w:rsidRPr="005F3642">
        <w:rPr>
          <w:sz w:val="24"/>
        </w:rPr>
        <w:t xml:space="preserve">ommittee will meet at least four times annually and on special issues as a working group as required. </w:t>
      </w:r>
    </w:p>
    <w:p w14:paraId="621C04C4" w14:textId="164783DE" w:rsidR="009715F6" w:rsidRPr="005F3642" w:rsidRDefault="009715F6" w:rsidP="00A01847">
      <w:pPr>
        <w:ind w:left="360"/>
        <w:rPr>
          <w:sz w:val="24"/>
          <w:lang w:val="en-US"/>
        </w:rPr>
      </w:pPr>
      <w:r w:rsidRPr="005F3642">
        <w:rPr>
          <w:sz w:val="24"/>
        </w:rPr>
        <w:t xml:space="preserve">Meetings will also be held at the Town Hall in Swanston Street between </w:t>
      </w:r>
      <w:r w:rsidR="00B7364A">
        <w:rPr>
          <w:sz w:val="24"/>
        </w:rPr>
        <w:t>2</w:t>
      </w:r>
      <w:r w:rsidRPr="005F3642">
        <w:rPr>
          <w:sz w:val="24"/>
        </w:rPr>
        <w:t>.</w:t>
      </w:r>
      <w:r w:rsidR="00B7364A">
        <w:rPr>
          <w:sz w:val="24"/>
        </w:rPr>
        <w:t>3</w:t>
      </w:r>
      <w:r w:rsidRPr="005F3642">
        <w:rPr>
          <w:sz w:val="24"/>
        </w:rPr>
        <w:t>0pm – 5.00pm on an agreed work day</w:t>
      </w:r>
      <w:r w:rsidR="00B7364A">
        <w:rPr>
          <w:sz w:val="24"/>
        </w:rPr>
        <w:t>.</w:t>
      </w:r>
      <w:r w:rsidR="0071761C">
        <w:rPr>
          <w:sz w:val="24"/>
        </w:rPr>
        <w:t xml:space="preserve"> </w:t>
      </w:r>
      <w:r w:rsidR="00B7364A">
        <w:rPr>
          <w:sz w:val="24"/>
        </w:rPr>
        <w:t xml:space="preserve">Members will have the option to participate in person or </w:t>
      </w:r>
      <w:r w:rsidRPr="005F3642">
        <w:rPr>
          <w:sz w:val="24"/>
        </w:rPr>
        <w:t>online.  Light refreshments will be provided at face to face meetings.</w:t>
      </w:r>
    </w:p>
    <w:p w14:paraId="67EFCD56" w14:textId="509AA4A1" w:rsidR="009715F6" w:rsidRPr="004E6E1E" w:rsidRDefault="00B7364A" w:rsidP="004E6E1E">
      <w:pPr>
        <w:pStyle w:val="Heading2"/>
        <w:numPr>
          <w:ilvl w:val="1"/>
          <w:numId w:val="31"/>
        </w:numPr>
        <w:rPr>
          <w:rFonts w:hint="eastAsia"/>
          <w:sz w:val="26"/>
        </w:rPr>
      </w:pPr>
      <w:bookmarkStart w:id="24" w:name="_Toc161738618"/>
      <w:r>
        <w:rPr>
          <w:sz w:val="26"/>
        </w:rPr>
        <w:t xml:space="preserve">Voluntary </w:t>
      </w:r>
      <w:r w:rsidR="009715F6" w:rsidRPr="004E6E1E">
        <w:rPr>
          <w:sz w:val="26"/>
        </w:rPr>
        <w:t>working group meetings</w:t>
      </w:r>
      <w:bookmarkEnd w:id="24"/>
    </w:p>
    <w:p w14:paraId="0947455F" w14:textId="6C2BF15E" w:rsidR="00D21909" w:rsidRPr="00A01847" w:rsidRDefault="009715F6" w:rsidP="00A01847">
      <w:pPr>
        <w:pStyle w:val="ListBullet2"/>
        <w:numPr>
          <w:ilvl w:val="0"/>
          <w:numId w:val="0"/>
        </w:numPr>
        <w:ind w:left="360"/>
        <w:rPr>
          <w:sz w:val="24"/>
        </w:rPr>
      </w:pPr>
      <w:r w:rsidRPr="00A01847">
        <w:rPr>
          <w:sz w:val="24"/>
        </w:rPr>
        <w:t>Members may nominate to attend and participate in working group</w:t>
      </w:r>
      <w:r w:rsidR="00B7364A" w:rsidRPr="00A01847">
        <w:rPr>
          <w:sz w:val="24"/>
        </w:rPr>
        <w:t>s</w:t>
      </w:r>
      <w:r w:rsidRPr="00A01847">
        <w:rPr>
          <w:sz w:val="24"/>
        </w:rPr>
        <w:t xml:space="preserve"> to explore </w:t>
      </w:r>
      <w:r w:rsidR="0071761C" w:rsidRPr="00A01847">
        <w:rPr>
          <w:sz w:val="24"/>
        </w:rPr>
        <w:t xml:space="preserve">other </w:t>
      </w:r>
      <w:r w:rsidRPr="00A01847">
        <w:rPr>
          <w:sz w:val="24"/>
        </w:rPr>
        <w:t xml:space="preserve">identified issues </w:t>
      </w:r>
      <w:r w:rsidR="0071761C" w:rsidRPr="00A01847">
        <w:rPr>
          <w:sz w:val="24"/>
        </w:rPr>
        <w:t xml:space="preserve">or projects. </w:t>
      </w:r>
      <w:r w:rsidR="003D1CA2" w:rsidRPr="00A01847">
        <w:rPr>
          <w:sz w:val="24"/>
        </w:rPr>
        <w:t>No additional sitting fees are payable for meetings of any working group.</w:t>
      </w:r>
    </w:p>
    <w:p w14:paraId="414A99B7" w14:textId="1D9401B3" w:rsidR="009715F6" w:rsidRPr="004E6E1E" w:rsidRDefault="00264A53" w:rsidP="00F931F8">
      <w:pPr>
        <w:pStyle w:val="Heading1"/>
        <w:numPr>
          <w:ilvl w:val="0"/>
          <w:numId w:val="31"/>
        </w:numPr>
        <w:rPr>
          <w:rFonts w:hint="eastAsia"/>
        </w:rPr>
      </w:pPr>
      <w:bookmarkStart w:id="25" w:name="_Toc161738619"/>
      <w:r w:rsidRPr="004E6E1E">
        <w:t>Council support for committee m</w:t>
      </w:r>
      <w:r w:rsidR="009715F6" w:rsidRPr="004E6E1E">
        <w:t>embers</w:t>
      </w:r>
      <w:bookmarkEnd w:id="25"/>
    </w:p>
    <w:p w14:paraId="65F7E0DD" w14:textId="77777777" w:rsidR="009715F6" w:rsidRPr="005F3642" w:rsidRDefault="009715F6" w:rsidP="009715F6">
      <w:pPr>
        <w:rPr>
          <w:sz w:val="24"/>
        </w:rPr>
      </w:pPr>
      <w:r w:rsidRPr="005F3642">
        <w:rPr>
          <w:sz w:val="24"/>
        </w:rPr>
        <w:t>Resources, including printed materials will be provided (if required) by Council.</w:t>
      </w:r>
    </w:p>
    <w:p w14:paraId="1B338149" w14:textId="673F7720" w:rsidR="00D21909" w:rsidRDefault="009715F6" w:rsidP="00D21909">
      <w:pPr>
        <w:rPr>
          <w:sz w:val="24"/>
        </w:rPr>
      </w:pPr>
      <w:r w:rsidRPr="005F3642">
        <w:rPr>
          <w:sz w:val="24"/>
        </w:rPr>
        <w:lastRenderedPageBreak/>
        <w:t xml:space="preserve">Council will provide interpreters, carers, </w:t>
      </w:r>
      <w:r w:rsidR="00302855">
        <w:rPr>
          <w:sz w:val="24"/>
        </w:rPr>
        <w:t>reimbursement for travel</w:t>
      </w:r>
      <w:r w:rsidRPr="005F3642">
        <w:rPr>
          <w:sz w:val="24"/>
        </w:rPr>
        <w:t xml:space="preserve"> and any other requirements (as advised) to support members to attend and participate in committee meetings</w:t>
      </w:r>
    </w:p>
    <w:p w14:paraId="7EC0C2BA" w14:textId="77777777" w:rsidR="00D21909" w:rsidRDefault="00264A53" w:rsidP="00D21909">
      <w:pPr>
        <w:rPr>
          <w:sz w:val="24"/>
        </w:rPr>
      </w:pPr>
      <w:r>
        <w:rPr>
          <w:sz w:val="24"/>
        </w:rPr>
        <w:t>External Committee members may be paid a sitting fee of $300 per meeting they attend.</w:t>
      </w:r>
    </w:p>
    <w:p w14:paraId="7A415C2C" w14:textId="48124784" w:rsidR="00F931F8" w:rsidRDefault="00D21909" w:rsidP="00F931F8">
      <w:pPr>
        <w:pStyle w:val="Heading1"/>
        <w:numPr>
          <w:ilvl w:val="0"/>
          <w:numId w:val="31"/>
        </w:numPr>
        <w:rPr>
          <w:rFonts w:hint="eastAsia"/>
        </w:rPr>
      </w:pPr>
      <w:bookmarkStart w:id="26" w:name="_Toc161738620"/>
      <w:r>
        <w:t>Review</w:t>
      </w:r>
      <w:bookmarkEnd w:id="26"/>
    </w:p>
    <w:p w14:paraId="004E7005" w14:textId="5950DC44" w:rsidR="00F931F8" w:rsidRPr="00F931F8" w:rsidRDefault="00F931F8" w:rsidP="00F931F8">
      <w:pPr>
        <w:rPr>
          <w:sz w:val="24"/>
        </w:rPr>
      </w:pPr>
      <w:r w:rsidRPr="00F931F8">
        <w:rPr>
          <w:sz w:val="24"/>
        </w:rPr>
        <w:t xml:space="preserve">The Terms of Reference will be reviewed every three years. </w:t>
      </w:r>
      <w:r w:rsidR="00460953">
        <w:rPr>
          <w:sz w:val="24"/>
        </w:rPr>
        <w:t>The n</w:t>
      </w:r>
      <w:r w:rsidRPr="00F931F8">
        <w:rPr>
          <w:sz w:val="24"/>
        </w:rPr>
        <w:t xml:space="preserve">ext review </w:t>
      </w:r>
      <w:r w:rsidR="00460953">
        <w:rPr>
          <w:sz w:val="24"/>
        </w:rPr>
        <w:t xml:space="preserve">is </w:t>
      </w:r>
      <w:r w:rsidRPr="00F931F8">
        <w:rPr>
          <w:sz w:val="24"/>
        </w:rPr>
        <w:t>due November 2026.</w:t>
      </w:r>
    </w:p>
    <w:p w14:paraId="1361273A" w14:textId="76004267" w:rsidR="00F931F8" w:rsidRDefault="00F931F8" w:rsidP="00F931F8">
      <w:pPr>
        <w:pStyle w:val="Heading1"/>
        <w:numPr>
          <w:ilvl w:val="0"/>
          <w:numId w:val="31"/>
        </w:numPr>
        <w:rPr>
          <w:rFonts w:hint="eastAsia"/>
        </w:rPr>
      </w:pPr>
      <w:bookmarkStart w:id="27" w:name="_Toc161738621"/>
      <w:r>
        <w:t>Media</w:t>
      </w:r>
      <w:bookmarkEnd w:id="27"/>
    </w:p>
    <w:p w14:paraId="03005F82" w14:textId="5EDE6918" w:rsidR="00F931F8" w:rsidRPr="00F931F8" w:rsidRDefault="00F931F8" w:rsidP="00F931F8">
      <w:pPr>
        <w:rPr>
          <w:sz w:val="24"/>
        </w:rPr>
      </w:pPr>
      <w:r w:rsidRPr="00F931F8">
        <w:rPr>
          <w:sz w:val="24"/>
        </w:rPr>
        <w:t xml:space="preserve">The Councillor Chair of the Disability Advisory Committee is the </w:t>
      </w:r>
      <w:r w:rsidR="00EF6E2D">
        <w:rPr>
          <w:sz w:val="24"/>
        </w:rPr>
        <w:t>media spokesperson for the C</w:t>
      </w:r>
      <w:r w:rsidRPr="00F931F8">
        <w:rPr>
          <w:sz w:val="24"/>
        </w:rPr>
        <w:t>ommittee.</w:t>
      </w:r>
    </w:p>
    <w:p w14:paraId="251A03FC" w14:textId="6ECB73AE" w:rsidR="00F931F8" w:rsidRDefault="00F931F8" w:rsidP="00F931F8">
      <w:pPr>
        <w:pStyle w:val="Heading1"/>
        <w:numPr>
          <w:ilvl w:val="0"/>
          <w:numId w:val="31"/>
        </w:numPr>
        <w:rPr>
          <w:rFonts w:hint="eastAsia"/>
        </w:rPr>
      </w:pPr>
      <w:bookmarkStart w:id="28" w:name="_Toc161738622"/>
      <w:r>
        <w:t>Reporting</w:t>
      </w:r>
      <w:bookmarkEnd w:id="28"/>
    </w:p>
    <w:p w14:paraId="0E21D552" w14:textId="770F4513" w:rsidR="00F931F8" w:rsidRPr="00F931F8" w:rsidRDefault="00EF6E2D" w:rsidP="00F931F8">
      <w:pPr>
        <w:rPr>
          <w:sz w:val="24"/>
        </w:rPr>
      </w:pPr>
      <w:r>
        <w:rPr>
          <w:sz w:val="24"/>
        </w:rPr>
        <w:t>The C</w:t>
      </w:r>
      <w:r w:rsidR="00F931F8" w:rsidRPr="00F931F8">
        <w:rPr>
          <w:sz w:val="24"/>
        </w:rPr>
        <w:t>ommittee cannot make decisions binding on Council, but the Councillor Chair and Co</w:t>
      </w:r>
      <w:r>
        <w:rPr>
          <w:sz w:val="24"/>
        </w:rPr>
        <w:t>uncil officers will convey the C</w:t>
      </w:r>
      <w:r w:rsidR="00F931F8" w:rsidRPr="00F931F8">
        <w:rPr>
          <w:sz w:val="24"/>
        </w:rPr>
        <w:t>ommittee’s advice and recommendations to the Council. Council officers may attend committee meetings and receive advice directly from members.</w:t>
      </w:r>
    </w:p>
    <w:p w14:paraId="435A3825" w14:textId="551A92E9" w:rsidR="00F931F8" w:rsidRDefault="00F931F8" w:rsidP="00F931F8">
      <w:pPr>
        <w:pStyle w:val="Heading1"/>
        <w:numPr>
          <w:ilvl w:val="0"/>
          <w:numId w:val="31"/>
        </w:numPr>
        <w:rPr>
          <w:rFonts w:hint="eastAsia"/>
        </w:rPr>
      </w:pPr>
      <w:bookmarkStart w:id="29" w:name="_Toc161738623"/>
      <w:r>
        <w:t>The Roles and Responsibilities of the Council</w:t>
      </w:r>
      <w:bookmarkEnd w:id="29"/>
    </w:p>
    <w:p w14:paraId="20B0A36A" w14:textId="6AA503CA" w:rsidR="00302855" w:rsidRPr="00343611" w:rsidRDefault="004E6E1E" w:rsidP="00264A53">
      <w:pPr>
        <w:pStyle w:val="ListParagraph"/>
        <w:numPr>
          <w:ilvl w:val="0"/>
          <w:numId w:val="34"/>
        </w:numPr>
        <w:rPr>
          <w:sz w:val="24"/>
        </w:rPr>
      </w:pPr>
      <w:r w:rsidRPr="00F931F8">
        <w:rPr>
          <w:rFonts w:eastAsia="Times New Roman"/>
          <w:sz w:val="24"/>
        </w:rPr>
        <w:t xml:space="preserve">To appoint a Councillor </w:t>
      </w:r>
      <w:r w:rsidR="002E1B95">
        <w:rPr>
          <w:rFonts w:eastAsia="Times New Roman"/>
          <w:sz w:val="24"/>
        </w:rPr>
        <w:t xml:space="preserve">to </w:t>
      </w:r>
      <w:r w:rsidR="00302855">
        <w:rPr>
          <w:rFonts w:eastAsia="Times New Roman"/>
          <w:sz w:val="24"/>
        </w:rPr>
        <w:t>c</w:t>
      </w:r>
      <w:r w:rsidRPr="00F931F8">
        <w:rPr>
          <w:rFonts w:eastAsia="Times New Roman"/>
          <w:sz w:val="24"/>
        </w:rPr>
        <w:t>o-chair the Committee</w:t>
      </w:r>
    </w:p>
    <w:p w14:paraId="2FA746B4" w14:textId="256DA0FF" w:rsidR="00264A53" w:rsidRPr="00AA7053" w:rsidRDefault="00264A53" w:rsidP="00264A53">
      <w:pPr>
        <w:pStyle w:val="ListParagraph"/>
        <w:numPr>
          <w:ilvl w:val="0"/>
          <w:numId w:val="34"/>
        </w:numPr>
        <w:rPr>
          <w:sz w:val="24"/>
        </w:rPr>
      </w:pPr>
      <w:r w:rsidRPr="00AA7053">
        <w:rPr>
          <w:sz w:val="24"/>
        </w:rPr>
        <w:t>Support the active engagement of all members</w:t>
      </w:r>
    </w:p>
    <w:p w14:paraId="3F503E62" w14:textId="77777777" w:rsidR="00264A53" w:rsidRPr="00264A53" w:rsidRDefault="00264A53" w:rsidP="00264A53">
      <w:pPr>
        <w:pStyle w:val="ListParagraph"/>
        <w:numPr>
          <w:ilvl w:val="0"/>
          <w:numId w:val="34"/>
        </w:numPr>
        <w:rPr>
          <w:sz w:val="24"/>
        </w:rPr>
      </w:pPr>
      <w:r w:rsidRPr="00264A53">
        <w:rPr>
          <w:sz w:val="24"/>
        </w:rPr>
        <w:t>Facilitate a collaborative meeting format</w:t>
      </w:r>
    </w:p>
    <w:p w14:paraId="04760B06" w14:textId="4BF53390" w:rsidR="00264A53" w:rsidRPr="00264A53" w:rsidRDefault="00264A53" w:rsidP="00264A53">
      <w:pPr>
        <w:pStyle w:val="ListParagraph"/>
        <w:numPr>
          <w:ilvl w:val="0"/>
          <w:numId w:val="34"/>
        </w:numPr>
        <w:rPr>
          <w:sz w:val="24"/>
        </w:rPr>
      </w:pPr>
      <w:r w:rsidRPr="00264A53">
        <w:rPr>
          <w:sz w:val="24"/>
        </w:rPr>
        <w:t xml:space="preserve">Support </w:t>
      </w:r>
      <w:r w:rsidR="004B21BC">
        <w:rPr>
          <w:sz w:val="24"/>
        </w:rPr>
        <w:t>c</w:t>
      </w:r>
      <w:r w:rsidRPr="00264A53">
        <w:rPr>
          <w:sz w:val="24"/>
        </w:rPr>
        <w:t>ommittee members to fully engage in the issues on the table by providing information and research findings in a timely and accessible manner</w:t>
      </w:r>
    </w:p>
    <w:p w14:paraId="3F919B5A" w14:textId="77777777" w:rsidR="00264A53" w:rsidRPr="00264A53" w:rsidRDefault="00264A53" w:rsidP="00264A53">
      <w:pPr>
        <w:pStyle w:val="ListParagraph"/>
        <w:numPr>
          <w:ilvl w:val="0"/>
          <w:numId w:val="34"/>
        </w:numPr>
        <w:rPr>
          <w:sz w:val="24"/>
        </w:rPr>
      </w:pPr>
      <w:r w:rsidRPr="00264A53">
        <w:rPr>
          <w:sz w:val="24"/>
        </w:rPr>
        <w:t>Co-opt additional support and/or sub committees as required</w:t>
      </w:r>
    </w:p>
    <w:p w14:paraId="5001B20C" w14:textId="2C3ED42B" w:rsidR="00264A53" w:rsidRPr="00264A53" w:rsidRDefault="00264A53" w:rsidP="00264A53">
      <w:pPr>
        <w:pStyle w:val="ListParagraph"/>
        <w:numPr>
          <w:ilvl w:val="0"/>
          <w:numId w:val="34"/>
        </w:numPr>
        <w:rPr>
          <w:sz w:val="24"/>
        </w:rPr>
      </w:pPr>
      <w:r w:rsidRPr="00264A53">
        <w:rPr>
          <w:sz w:val="24"/>
        </w:rPr>
        <w:t xml:space="preserve">Provide policy and secretariat support to the </w:t>
      </w:r>
      <w:r w:rsidR="00EF6E2D">
        <w:rPr>
          <w:sz w:val="24"/>
        </w:rPr>
        <w:t>C</w:t>
      </w:r>
      <w:r w:rsidRPr="00264A53">
        <w:rPr>
          <w:sz w:val="24"/>
        </w:rPr>
        <w:t>ommittee</w:t>
      </w:r>
    </w:p>
    <w:p w14:paraId="6C1854D7" w14:textId="77777777" w:rsidR="00264A53" w:rsidRPr="00264A53" w:rsidRDefault="00264A53" w:rsidP="00264A53">
      <w:pPr>
        <w:pStyle w:val="ListParagraph"/>
        <w:numPr>
          <w:ilvl w:val="0"/>
          <w:numId w:val="34"/>
        </w:numPr>
        <w:rPr>
          <w:sz w:val="24"/>
        </w:rPr>
      </w:pPr>
      <w:r w:rsidRPr="00264A53">
        <w:rPr>
          <w:sz w:val="24"/>
        </w:rPr>
        <w:t>Coordinate meetings, agenda and minutes</w:t>
      </w:r>
    </w:p>
    <w:p w14:paraId="7C7BBE2D" w14:textId="233F1DC1" w:rsidR="00264A53" w:rsidRPr="00264A53" w:rsidRDefault="004B21BC" w:rsidP="00264A53">
      <w:pPr>
        <w:pStyle w:val="ListParagraph"/>
        <w:numPr>
          <w:ilvl w:val="0"/>
          <w:numId w:val="34"/>
        </w:numPr>
        <w:rPr>
          <w:sz w:val="24"/>
        </w:rPr>
      </w:pPr>
      <w:r>
        <w:rPr>
          <w:sz w:val="24"/>
        </w:rPr>
        <w:t xml:space="preserve">Coordinate guest-speakers and attendees for committee meetings, including </w:t>
      </w:r>
      <w:r w:rsidR="00264A53" w:rsidRPr="00264A53">
        <w:rPr>
          <w:sz w:val="24"/>
        </w:rPr>
        <w:t>management representatives</w:t>
      </w:r>
      <w:r>
        <w:rPr>
          <w:sz w:val="24"/>
        </w:rPr>
        <w:t xml:space="preserve"> </w:t>
      </w:r>
      <w:r w:rsidR="00264A53" w:rsidRPr="00264A53">
        <w:rPr>
          <w:sz w:val="24"/>
        </w:rPr>
        <w:t>from the City of Melbourne who have significant responsibility for planning, decision making, service delivery and implementation of policy and programs in relation to disability access and inclusion</w:t>
      </w:r>
    </w:p>
    <w:p w14:paraId="323BD124" w14:textId="19EE1F3F" w:rsidR="00264A53" w:rsidRDefault="00264A53" w:rsidP="00F931F8">
      <w:pPr>
        <w:pStyle w:val="Heading1"/>
        <w:numPr>
          <w:ilvl w:val="0"/>
          <w:numId w:val="31"/>
        </w:numPr>
        <w:rPr>
          <w:rFonts w:hint="eastAsia"/>
        </w:rPr>
      </w:pPr>
      <w:bookmarkStart w:id="30" w:name="_Toc161738624"/>
      <w:r>
        <w:t>The rol</w:t>
      </w:r>
      <w:r w:rsidR="00EF6E2D">
        <w:t>es and responsibilities of c</w:t>
      </w:r>
      <w:r>
        <w:t>ommittee members</w:t>
      </w:r>
      <w:bookmarkEnd w:id="30"/>
    </w:p>
    <w:p w14:paraId="3BD3113E" w14:textId="77777777" w:rsidR="00264A53" w:rsidRPr="00264A53" w:rsidRDefault="00264A53" w:rsidP="00264A53">
      <w:pPr>
        <w:pStyle w:val="ListParagraph"/>
        <w:numPr>
          <w:ilvl w:val="0"/>
          <w:numId w:val="33"/>
        </w:numPr>
        <w:rPr>
          <w:sz w:val="24"/>
        </w:rPr>
      </w:pPr>
      <w:r w:rsidRPr="00264A53">
        <w:rPr>
          <w:sz w:val="24"/>
        </w:rPr>
        <w:t>Be fully prepared for meetings</w:t>
      </w:r>
    </w:p>
    <w:p w14:paraId="2B495616" w14:textId="77777777" w:rsidR="00264A53" w:rsidRPr="00264A53" w:rsidRDefault="00264A53" w:rsidP="00264A53">
      <w:pPr>
        <w:pStyle w:val="ListParagraph"/>
        <w:numPr>
          <w:ilvl w:val="0"/>
          <w:numId w:val="33"/>
        </w:numPr>
        <w:rPr>
          <w:sz w:val="24"/>
        </w:rPr>
      </w:pPr>
      <w:r w:rsidRPr="00264A53">
        <w:rPr>
          <w:sz w:val="24"/>
        </w:rPr>
        <w:t>Agree to participate in a collaborative meeting format</w:t>
      </w:r>
    </w:p>
    <w:p w14:paraId="3778464F" w14:textId="77777777" w:rsidR="00264A53" w:rsidRPr="00264A53" w:rsidRDefault="00264A53" w:rsidP="00264A53">
      <w:pPr>
        <w:pStyle w:val="ListParagraph"/>
        <w:numPr>
          <w:ilvl w:val="0"/>
          <w:numId w:val="33"/>
        </w:numPr>
        <w:rPr>
          <w:sz w:val="24"/>
        </w:rPr>
      </w:pPr>
      <w:r w:rsidRPr="00264A53">
        <w:rPr>
          <w:sz w:val="24"/>
        </w:rPr>
        <w:lastRenderedPageBreak/>
        <w:t xml:space="preserve">Bring personal, professional knowledge and broad community experience to the table </w:t>
      </w:r>
    </w:p>
    <w:p w14:paraId="1C2E2702" w14:textId="77777777" w:rsidR="00264A53" w:rsidRPr="00264A53" w:rsidRDefault="00264A53" w:rsidP="00264A53">
      <w:pPr>
        <w:pStyle w:val="ListParagraph"/>
        <w:numPr>
          <w:ilvl w:val="0"/>
          <w:numId w:val="33"/>
        </w:numPr>
        <w:rPr>
          <w:sz w:val="24"/>
        </w:rPr>
      </w:pPr>
      <w:r w:rsidRPr="00264A53">
        <w:rPr>
          <w:sz w:val="24"/>
        </w:rPr>
        <w:t>Consider and raise relevant issues, proposals and ideas</w:t>
      </w:r>
    </w:p>
    <w:p w14:paraId="319B3731" w14:textId="77777777" w:rsidR="00264A53" w:rsidRPr="00264A53" w:rsidRDefault="00264A53" w:rsidP="00264A53">
      <w:pPr>
        <w:pStyle w:val="ListParagraph"/>
        <w:numPr>
          <w:ilvl w:val="0"/>
          <w:numId w:val="33"/>
        </w:numPr>
        <w:rPr>
          <w:sz w:val="24"/>
        </w:rPr>
      </w:pPr>
      <w:r w:rsidRPr="00264A53">
        <w:rPr>
          <w:sz w:val="24"/>
        </w:rPr>
        <w:t>Provide informed advice and guidance</w:t>
      </w:r>
    </w:p>
    <w:p w14:paraId="2AA126DF" w14:textId="77777777" w:rsidR="00264A53" w:rsidRPr="00264A53" w:rsidRDefault="00264A53" w:rsidP="00264A53">
      <w:pPr>
        <w:rPr>
          <w:lang w:val="en-US"/>
        </w:rPr>
      </w:pPr>
    </w:p>
    <w:p w14:paraId="035D0B36" w14:textId="77777777" w:rsidR="00264A53" w:rsidRDefault="00264A53" w:rsidP="00264A53">
      <w:pPr>
        <w:pStyle w:val="Heading1"/>
        <w:numPr>
          <w:ilvl w:val="0"/>
          <w:numId w:val="31"/>
        </w:numPr>
        <w:rPr>
          <w:rFonts w:hint="eastAsia"/>
        </w:rPr>
      </w:pPr>
      <w:bookmarkStart w:id="31" w:name="_Toc161738625"/>
      <w:r>
        <w:t>Code of Conduct and interest provisions</w:t>
      </w:r>
      <w:bookmarkEnd w:id="31"/>
    </w:p>
    <w:p w14:paraId="2383D40F" w14:textId="77777777" w:rsidR="00264A53" w:rsidRPr="005F3642" w:rsidRDefault="00264A53" w:rsidP="00264A53">
      <w:pPr>
        <w:rPr>
          <w:sz w:val="24"/>
          <w:lang w:val="en-US"/>
        </w:rPr>
      </w:pPr>
      <w:r w:rsidRPr="005F3642">
        <w:rPr>
          <w:sz w:val="24"/>
          <w:lang w:val="en-US"/>
        </w:rPr>
        <w:t>In performing the role of a member, a committee member must:</w:t>
      </w:r>
    </w:p>
    <w:p w14:paraId="136B1B31" w14:textId="77777777" w:rsidR="00264A53" w:rsidRPr="005F3642" w:rsidRDefault="00264A53" w:rsidP="00264A53">
      <w:pPr>
        <w:pStyle w:val="ListParagraph"/>
        <w:numPr>
          <w:ilvl w:val="0"/>
          <w:numId w:val="27"/>
        </w:numPr>
        <w:rPr>
          <w:sz w:val="24"/>
        </w:rPr>
      </w:pPr>
      <w:r w:rsidRPr="005F3642">
        <w:rPr>
          <w:sz w:val="24"/>
        </w:rPr>
        <w:t>Act honestly</w:t>
      </w:r>
    </w:p>
    <w:p w14:paraId="0EFEF52E" w14:textId="77777777" w:rsidR="00264A53" w:rsidRPr="005F3642" w:rsidRDefault="00264A53" w:rsidP="00264A53">
      <w:pPr>
        <w:pStyle w:val="ListParagraph"/>
        <w:numPr>
          <w:ilvl w:val="0"/>
          <w:numId w:val="27"/>
        </w:numPr>
        <w:rPr>
          <w:sz w:val="24"/>
        </w:rPr>
      </w:pPr>
      <w:r w:rsidRPr="005F3642">
        <w:rPr>
          <w:sz w:val="24"/>
        </w:rPr>
        <w:t>Exercise reasonable care and diligence</w:t>
      </w:r>
    </w:p>
    <w:p w14:paraId="66109909" w14:textId="77777777" w:rsidR="00264A53" w:rsidRPr="005F3642" w:rsidRDefault="00264A53" w:rsidP="00264A53">
      <w:pPr>
        <w:pStyle w:val="ListParagraph"/>
        <w:numPr>
          <w:ilvl w:val="0"/>
          <w:numId w:val="27"/>
        </w:numPr>
        <w:rPr>
          <w:sz w:val="24"/>
        </w:rPr>
      </w:pPr>
      <w:r w:rsidRPr="005F3642">
        <w:rPr>
          <w:sz w:val="24"/>
        </w:rPr>
        <w:t>Not make improper use of their position</w:t>
      </w:r>
    </w:p>
    <w:p w14:paraId="25CBD85F" w14:textId="77777777" w:rsidR="00264A53" w:rsidRPr="005F3642" w:rsidRDefault="00264A53" w:rsidP="00264A53">
      <w:pPr>
        <w:pStyle w:val="ListParagraph"/>
        <w:numPr>
          <w:ilvl w:val="0"/>
          <w:numId w:val="27"/>
        </w:numPr>
        <w:rPr>
          <w:sz w:val="24"/>
        </w:rPr>
      </w:pPr>
      <w:r w:rsidRPr="005F3642">
        <w:rPr>
          <w:sz w:val="24"/>
        </w:rPr>
        <w:t>Not make improper use of the information acquired because of their position</w:t>
      </w:r>
    </w:p>
    <w:p w14:paraId="18386FC8" w14:textId="77777777" w:rsidR="00264A53" w:rsidRPr="005F3642" w:rsidRDefault="00264A53" w:rsidP="00264A53">
      <w:pPr>
        <w:pStyle w:val="ListParagraph"/>
        <w:numPr>
          <w:ilvl w:val="0"/>
          <w:numId w:val="27"/>
        </w:numPr>
        <w:rPr>
          <w:sz w:val="24"/>
        </w:rPr>
      </w:pPr>
      <w:r w:rsidRPr="005F3642">
        <w:rPr>
          <w:sz w:val="24"/>
        </w:rPr>
        <w:t>Adhere to City of Melbourne Code of Conduct</w:t>
      </w:r>
      <w:r>
        <w:rPr>
          <w:rStyle w:val="EndnoteReference"/>
          <w:sz w:val="24"/>
        </w:rPr>
        <w:t xml:space="preserve"> </w:t>
      </w:r>
      <w:r>
        <w:rPr>
          <w:sz w:val="24"/>
        </w:rPr>
        <w:br/>
        <w:t>(Good Governance Advisory Board (2004) Good Governance Guide)</w:t>
      </w:r>
    </w:p>
    <w:p w14:paraId="48251922" w14:textId="7845FAD0" w:rsidR="00264A53" w:rsidRPr="00264A53" w:rsidRDefault="00264A53" w:rsidP="00264A53">
      <w:pPr>
        <w:rPr>
          <w:sz w:val="24"/>
          <w:lang w:val="en-US"/>
        </w:rPr>
      </w:pPr>
      <w:r w:rsidRPr="005F3642">
        <w:rPr>
          <w:sz w:val="24"/>
          <w:lang w:val="en-US"/>
        </w:rPr>
        <w:t xml:space="preserve">Where the member of the </w:t>
      </w:r>
      <w:r w:rsidR="00EF6E2D">
        <w:rPr>
          <w:sz w:val="24"/>
          <w:lang w:val="en-US"/>
        </w:rPr>
        <w:t>C</w:t>
      </w:r>
      <w:r w:rsidRPr="005F3642">
        <w:rPr>
          <w:sz w:val="24"/>
          <w:lang w:val="en-US"/>
        </w:rPr>
        <w:t>ommittee has an interest or conflict of interest in rel</w:t>
      </w:r>
      <w:r w:rsidR="00EF6E2D">
        <w:rPr>
          <w:sz w:val="24"/>
          <w:lang w:val="en-US"/>
        </w:rPr>
        <w:t>ation to a matter in which the C</w:t>
      </w:r>
      <w:r w:rsidRPr="005F3642">
        <w:rPr>
          <w:sz w:val="24"/>
          <w:lang w:val="en-US"/>
        </w:rPr>
        <w:t>ommittee is concern</w:t>
      </w:r>
      <w:r w:rsidR="004B21BC">
        <w:rPr>
          <w:sz w:val="24"/>
          <w:lang w:val="en-US"/>
        </w:rPr>
        <w:t>ed</w:t>
      </w:r>
      <w:r w:rsidRPr="005F3642">
        <w:rPr>
          <w:sz w:val="24"/>
          <w:lang w:val="en-US"/>
        </w:rPr>
        <w:t>, or is likely to be considered or discussed, the member mus</w:t>
      </w:r>
      <w:r w:rsidR="00EF6E2D">
        <w:rPr>
          <w:sz w:val="24"/>
          <w:lang w:val="en-US"/>
        </w:rPr>
        <w:t>t disclose the interest to the C</w:t>
      </w:r>
      <w:r w:rsidRPr="005F3642">
        <w:rPr>
          <w:sz w:val="24"/>
          <w:lang w:val="en-US"/>
        </w:rPr>
        <w:t>ommittee before the matter is considered or discussed at the meeting. Disclosure must include the nature of the relevant interest and be recorded in the minutes o</w:t>
      </w:r>
      <w:r>
        <w:rPr>
          <w:sz w:val="24"/>
          <w:lang w:val="en-US"/>
        </w:rPr>
        <w:t>f the meeting.</w:t>
      </w:r>
    </w:p>
    <w:p w14:paraId="52420026" w14:textId="77777777" w:rsidR="00264A53" w:rsidRDefault="00264A53" w:rsidP="00264A53">
      <w:pPr>
        <w:pStyle w:val="Heading1"/>
        <w:numPr>
          <w:ilvl w:val="0"/>
          <w:numId w:val="31"/>
        </w:numPr>
        <w:rPr>
          <w:rFonts w:hint="eastAsia"/>
        </w:rPr>
      </w:pPr>
      <w:bookmarkStart w:id="32" w:name="_Toc161738626"/>
      <w:r>
        <w:t>Confidential and sensitive information</w:t>
      </w:r>
      <w:bookmarkEnd w:id="32"/>
    </w:p>
    <w:p w14:paraId="490C80A1" w14:textId="441EA68D" w:rsidR="00264A53" w:rsidRPr="00264A53" w:rsidRDefault="00264A53" w:rsidP="00264A53">
      <w:pPr>
        <w:pStyle w:val="ListParagraph"/>
        <w:numPr>
          <w:ilvl w:val="0"/>
          <w:numId w:val="35"/>
        </w:numPr>
        <w:rPr>
          <w:sz w:val="24"/>
        </w:rPr>
      </w:pPr>
      <w:r w:rsidRPr="00264A53">
        <w:rPr>
          <w:sz w:val="24"/>
        </w:rPr>
        <w:t xml:space="preserve">Members are expected to comply with the confidential information provisions contained in Section </w:t>
      </w:r>
      <w:r w:rsidR="00397A35">
        <w:rPr>
          <w:sz w:val="24"/>
        </w:rPr>
        <w:t>125</w:t>
      </w:r>
      <w:r w:rsidRPr="00264A53">
        <w:rPr>
          <w:sz w:val="24"/>
        </w:rPr>
        <w:t xml:space="preserve"> of the </w:t>
      </w:r>
      <w:r w:rsidRPr="00F931F8">
        <w:rPr>
          <w:i/>
          <w:sz w:val="24"/>
        </w:rPr>
        <w:t xml:space="preserve">Local Government Act </w:t>
      </w:r>
      <w:r w:rsidR="00397A35" w:rsidRPr="00F931F8">
        <w:rPr>
          <w:i/>
          <w:sz w:val="24"/>
        </w:rPr>
        <w:t>2020</w:t>
      </w:r>
      <w:r w:rsidRPr="00264A53">
        <w:rPr>
          <w:sz w:val="24"/>
        </w:rPr>
        <w:t>.</w:t>
      </w:r>
    </w:p>
    <w:p w14:paraId="7FAF7D9F" w14:textId="77777777" w:rsidR="00264A53" w:rsidRPr="00264A53" w:rsidRDefault="00264A53" w:rsidP="00264A53">
      <w:pPr>
        <w:pStyle w:val="ListParagraph"/>
        <w:numPr>
          <w:ilvl w:val="0"/>
          <w:numId w:val="35"/>
        </w:numPr>
        <w:rPr>
          <w:sz w:val="24"/>
        </w:rPr>
      </w:pPr>
      <w:r w:rsidRPr="00264A53">
        <w:rPr>
          <w:sz w:val="24"/>
        </w:rPr>
        <w:t>Members must treat information they receive as confidential unless otherwise advised. The documents presented to the Disability Advisory Committee will often be in draft format and not ready for wider community distribution.</w:t>
      </w:r>
    </w:p>
    <w:p w14:paraId="0A733480" w14:textId="237AA3A6" w:rsidR="00264A53" w:rsidRPr="00264A53" w:rsidRDefault="00264A53" w:rsidP="00264A53">
      <w:pPr>
        <w:pStyle w:val="ListParagraph"/>
        <w:numPr>
          <w:ilvl w:val="0"/>
          <w:numId w:val="35"/>
        </w:numPr>
        <w:rPr>
          <w:sz w:val="24"/>
        </w:rPr>
      </w:pPr>
      <w:r w:rsidRPr="00264A53">
        <w:rPr>
          <w:sz w:val="24"/>
        </w:rPr>
        <w:t xml:space="preserve">Members must not use confidential information other than for the purpose of performing their function as a member of the </w:t>
      </w:r>
      <w:r w:rsidR="00EF6E2D">
        <w:rPr>
          <w:sz w:val="24"/>
        </w:rPr>
        <w:t>C</w:t>
      </w:r>
      <w:r w:rsidRPr="00264A53">
        <w:rPr>
          <w:sz w:val="24"/>
        </w:rPr>
        <w:t xml:space="preserve">ommittee. </w:t>
      </w:r>
    </w:p>
    <w:p w14:paraId="00B1D02C" w14:textId="77777777" w:rsidR="00264A53" w:rsidRPr="00264A53" w:rsidRDefault="00264A53" w:rsidP="00264A53">
      <w:pPr>
        <w:pStyle w:val="ListParagraph"/>
        <w:numPr>
          <w:ilvl w:val="0"/>
          <w:numId w:val="35"/>
        </w:numPr>
        <w:rPr>
          <w:sz w:val="24"/>
        </w:rPr>
      </w:pPr>
      <w:r w:rsidRPr="00264A53">
        <w:rPr>
          <w:sz w:val="24"/>
        </w:rPr>
        <w:t>Draft documents cannot be referred to or used in any grant applications, presentations or in the private or working roles of members.</w:t>
      </w:r>
    </w:p>
    <w:p w14:paraId="408BC7E7" w14:textId="77777777" w:rsidR="00663FEF" w:rsidRPr="00264A53" w:rsidRDefault="00663FEF" w:rsidP="00264A53">
      <w:pPr>
        <w:rPr>
          <w:sz w:val="24"/>
        </w:rPr>
      </w:pPr>
    </w:p>
    <w:sectPr w:rsidR="00663FEF" w:rsidRPr="00264A53" w:rsidSect="00EF11AE">
      <w:footerReference w:type="default" r:id="rId9"/>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14B9B" w14:textId="77777777" w:rsidR="00063811" w:rsidRDefault="00063811" w:rsidP="00BC719D">
      <w:pPr>
        <w:spacing w:after="0"/>
      </w:pPr>
      <w:r>
        <w:separator/>
      </w:r>
    </w:p>
  </w:endnote>
  <w:endnote w:type="continuationSeparator" w:id="0">
    <w:p w14:paraId="6F135CB5" w14:textId="77777777" w:rsidR="00063811" w:rsidRDefault="00063811"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143095"/>
      <w:docPartObj>
        <w:docPartGallery w:val="Page Numbers (Bottom of Page)"/>
        <w:docPartUnique/>
      </w:docPartObj>
    </w:sdtPr>
    <w:sdtEndPr>
      <w:rPr>
        <w:noProof/>
      </w:rPr>
    </w:sdtEndPr>
    <w:sdtContent>
      <w:p w14:paraId="36DAB6A6" w14:textId="1C91E2F7" w:rsidR="00EF6E2D" w:rsidRDefault="00EF6E2D">
        <w:pPr>
          <w:pStyle w:val="Footer"/>
          <w:jc w:val="right"/>
        </w:pPr>
        <w:r>
          <w:fldChar w:fldCharType="begin"/>
        </w:r>
        <w:r>
          <w:instrText xml:space="preserve"> PAGE   \* MERGEFORMAT </w:instrText>
        </w:r>
        <w:r>
          <w:fldChar w:fldCharType="separate"/>
        </w:r>
        <w:r w:rsidR="0020617A">
          <w:rPr>
            <w:noProof/>
          </w:rPr>
          <w:t>4</w:t>
        </w:r>
        <w:r>
          <w:rPr>
            <w:noProof/>
          </w:rPr>
          <w:fldChar w:fldCharType="end"/>
        </w:r>
      </w:p>
    </w:sdtContent>
  </w:sdt>
  <w:p w14:paraId="43D95FF3" w14:textId="77777777" w:rsidR="00EF6E2D" w:rsidRDefault="00EF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01961" w14:textId="77777777" w:rsidR="00063811" w:rsidRDefault="00063811" w:rsidP="00577A39">
      <w:pPr>
        <w:spacing w:after="40" w:line="240" w:lineRule="auto"/>
      </w:pPr>
      <w:r>
        <w:separator/>
      </w:r>
    </w:p>
  </w:footnote>
  <w:footnote w:type="continuationSeparator" w:id="0">
    <w:p w14:paraId="5A8A46DA" w14:textId="77777777" w:rsidR="00063811" w:rsidRDefault="00063811"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07F3C54"/>
    <w:multiLevelType w:val="hybridMultilevel"/>
    <w:tmpl w:val="2FF8BE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30914CD"/>
    <w:multiLevelType w:val="hybridMultilevel"/>
    <w:tmpl w:val="4C1E6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5D68D6"/>
    <w:multiLevelType w:val="hybridMultilevel"/>
    <w:tmpl w:val="CFA6CE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5D51CC"/>
    <w:multiLevelType w:val="multilevel"/>
    <w:tmpl w:val="41269988"/>
    <w:styleLink w:val="ListBullets"/>
    <w:lvl w:ilvl="0">
      <w:start w:val="1"/>
      <w:numFmt w:val="bullet"/>
      <w:pStyle w:val="ListBullet"/>
      <w:lvlText w:val=""/>
      <w:lvlJc w:val="left"/>
      <w:pPr>
        <w:ind w:left="714" w:hanging="357"/>
      </w:pPr>
      <w:rPr>
        <w:rFonts w:ascii="Symbol" w:hAnsi="Symbol" w:hint="default"/>
      </w:rPr>
    </w:lvl>
    <w:lvl w:ilvl="1">
      <w:start w:val="1"/>
      <w:numFmt w:val="bullet"/>
      <w:pStyle w:val="ListBullet2"/>
      <w:lvlText w:val="o"/>
      <w:lvlJc w:val="left"/>
      <w:pPr>
        <w:tabs>
          <w:tab w:val="num" w:pos="1074"/>
        </w:tabs>
        <w:ind w:left="1071" w:hanging="357"/>
      </w:pPr>
      <w:rPr>
        <w:rFonts w:ascii="Courier New" w:hAnsi="Courier New" w:hint="default"/>
      </w:rPr>
    </w:lvl>
    <w:lvl w:ilvl="2">
      <w:start w:val="1"/>
      <w:numFmt w:val="bullet"/>
      <w:pStyle w:val="ListBullet3"/>
      <w:lvlText w:val=""/>
      <w:lvlJc w:val="left"/>
      <w:pPr>
        <w:tabs>
          <w:tab w:val="num" w:pos="1431"/>
        </w:tabs>
        <w:ind w:left="1428" w:hanging="357"/>
      </w:pPr>
      <w:rPr>
        <w:rFonts w:ascii="Symbol" w:hAnsi="Symbol" w:hint="default"/>
      </w:rPr>
    </w:lvl>
    <w:lvl w:ilvl="3">
      <w:start w:val="1"/>
      <w:numFmt w:val="bullet"/>
      <w:pStyle w:val="ListBullet4"/>
      <w:lvlText w:val="o"/>
      <w:lvlJc w:val="left"/>
      <w:pPr>
        <w:tabs>
          <w:tab w:val="num" w:pos="1788"/>
        </w:tabs>
        <w:ind w:left="1785" w:hanging="357"/>
      </w:pPr>
      <w:rPr>
        <w:rFonts w:ascii="Courier New" w:hAnsi="Courier New" w:hint="default"/>
      </w:rPr>
    </w:lvl>
    <w:lvl w:ilvl="4">
      <w:start w:val="1"/>
      <w:numFmt w:val="bullet"/>
      <w:pStyle w:val="ListBullet5"/>
      <w:lvlText w:val=""/>
      <w:lvlJc w:val="left"/>
      <w:pPr>
        <w:tabs>
          <w:tab w:val="num" w:pos="2145"/>
        </w:tabs>
        <w:ind w:left="2142" w:hanging="357"/>
      </w:pPr>
      <w:rPr>
        <w:rFonts w:ascii="Symbol" w:hAnsi="Symbol" w:hint="default"/>
      </w:rPr>
    </w:lvl>
    <w:lvl w:ilvl="5">
      <w:start w:val="1"/>
      <w:numFmt w:val="none"/>
      <w:lvlText w:val=""/>
      <w:lvlJc w:val="left"/>
      <w:pPr>
        <w:tabs>
          <w:tab w:val="num" w:pos="2502"/>
        </w:tabs>
        <w:ind w:left="2499" w:hanging="357"/>
      </w:pPr>
      <w:rPr>
        <w:rFonts w:hint="default"/>
      </w:rPr>
    </w:lvl>
    <w:lvl w:ilvl="6">
      <w:start w:val="1"/>
      <w:numFmt w:val="none"/>
      <w:lvlText w:val=""/>
      <w:lvlJc w:val="left"/>
      <w:pPr>
        <w:tabs>
          <w:tab w:val="num" w:pos="2859"/>
        </w:tabs>
        <w:ind w:left="2856" w:hanging="357"/>
      </w:pPr>
      <w:rPr>
        <w:rFonts w:hint="default"/>
      </w:rPr>
    </w:lvl>
    <w:lvl w:ilvl="7">
      <w:start w:val="1"/>
      <w:numFmt w:val="none"/>
      <w:lvlText w:val=""/>
      <w:lvlJc w:val="left"/>
      <w:pPr>
        <w:tabs>
          <w:tab w:val="num" w:pos="3216"/>
        </w:tabs>
        <w:ind w:left="3213" w:hanging="357"/>
      </w:pPr>
      <w:rPr>
        <w:rFonts w:hint="default"/>
      </w:rPr>
    </w:lvl>
    <w:lvl w:ilvl="8">
      <w:start w:val="1"/>
      <w:numFmt w:val="none"/>
      <w:lvlText w:val=""/>
      <w:lvlJc w:val="left"/>
      <w:pPr>
        <w:tabs>
          <w:tab w:val="num" w:pos="3573"/>
        </w:tabs>
        <w:ind w:left="3570" w:hanging="357"/>
      </w:pPr>
      <w:rPr>
        <w:rFonts w:hint="default"/>
      </w:rPr>
    </w:lvl>
  </w:abstractNum>
  <w:abstractNum w:abstractNumId="7" w15:restartNumberingAfterBreak="0">
    <w:nsid w:val="1C81386D"/>
    <w:multiLevelType w:val="hybridMultilevel"/>
    <w:tmpl w:val="8FC86214"/>
    <w:lvl w:ilvl="0" w:tplc="0C09000F">
      <w:start w:val="1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D172522"/>
    <w:multiLevelType w:val="hybridMultilevel"/>
    <w:tmpl w:val="8E2CC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AD644C"/>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A31A1D"/>
    <w:multiLevelType w:val="hybridMultilevel"/>
    <w:tmpl w:val="E646B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2" w15:restartNumberingAfterBreak="0">
    <w:nsid w:val="2A2B5D1C"/>
    <w:multiLevelType w:val="multilevel"/>
    <w:tmpl w:val="16506B6C"/>
    <w:numStyleLink w:val="ListNumbers"/>
  </w:abstractNum>
  <w:abstractNum w:abstractNumId="13" w15:restartNumberingAfterBreak="0">
    <w:nsid w:val="2DF82D7A"/>
    <w:multiLevelType w:val="hybridMultilevel"/>
    <w:tmpl w:val="9DFAE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C10957"/>
    <w:multiLevelType w:val="multilevel"/>
    <w:tmpl w:val="16506B6C"/>
    <w:numStyleLink w:val="ListNumbers"/>
  </w:abstractNum>
  <w:abstractNum w:abstractNumId="16" w15:restartNumberingAfterBreak="0">
    <w:nsid w:val="39A64909"/>
    <w:multiLevelType w:val="multilevel"/>
    <w:tmpl w:val="263077E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FA4FB5"/>
    <w:multiLevelType w:val="hybridMultilevel"/>
    <w:tmpl w:val="29004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0E382E"/>
    <w:multiLevelType w:val="multilevel"/>
    <w:tmpl w:val="FCAE5668"/>
    <w:lvl w:ilvl="0">
      <w:start w:val="1"/>
      <w:numFmt w:val="bullet"/>
      <w:lvlText w:val=""/>
      <w:lvlJc w:val="left"/>
      <w:pPr>
        <w:ind w:left="357" w:hanging="357"/>
      </w:pPr>
      <w:rPr>
        <w:rFonts w:ascii="Symbol" w:hAnsi="Symbol" w:hint="default"/>
      </w:rPr>
    </w:lvl>
    <w:lvl w:ilvl="1">
      <w:start w:val="1"/>
      <w:numFmt w:val="bullet"/>
      <w:lvlText w:val=""/>
      <w:lvlJc w:val="left"/>
      <w:pPr>
        <w:tabs>
          <w:tab w:val="num" w:pos="717"/>
        </w:tabs>
        <w:ind w:left="714" w:hanging="357"/>
      </w:pPr>
      <w:rPr>
        <w:rFonts w:ascii="Symbol" w:hAnsi="Symbol" w:hint="default"/>
      </w:rPr>
    </w:lvl>
    <w:lvl w:ilvl="2">
      <w:start w:val="1"/>
      <w:numFmt w:val="bullet"/>
      <w:lvlText w:val=""/>
      <w:lvlJc w:val="left"/>
      <w:pPr>
        <w:tabs>
          <w:tab w:val="num" w:pos="1074"/>
        </w:tabs>
        <w:ind w:left="1071" w:hanging="357"/>
      </w:pPr>
      <w:rPr>
        <w:rFonts w:ascii="Symbol" w:hAnsi="Symbol" w:hint="default"/>
      </w:rPr>
    </w:lvl>
    <w:lvl w:ilvl="3">
      <w:start w:val="1"/>
      <w:numFmt w:val="bullet"/>
      <w:lvlText w:val="o"/>
      <w:lvlJc w:val="left"/>
      <w:pPr>
        <w:tabs>
          <w:tab w:val="num" w:pos="1431"/>
        </w:tabs>
        <w:ind w:left="1428" w:hanging="357"/>
      </w:pPr>
      <w:rPr>
        <w:rFonts w:ascii="Courier New" w:hAnsi="Courier New" w:hint="default"/>
      </w:rPr>
    </w:lvl>
    <w:lvl w:ilvl="4">
      <w:start w:val="1"/>
      <w:numFmt w:val="bullet"/>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19" w15:restartNumberingAfterBreak="0">
    <w:nsid w:val="43543B77"/>
    <w:multiLevelType w:val="hybridMultilevel"/>
    <w:tmpl w:val="10D88E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27F2654"/>
    <w:multiLevelType w:val="hybridMultilevel"/>
    <w:tmpl w:val="6096C538"/>
    <w:lvl w:ilvl="0" w:tplc="0C090001">
      <w:start w:val="1"/>
      <w:numFmt w:val="bullet"/>
      <w:lvlText w:val=""/>
      <w:lvlJc w:val="left"/>
      <w:pPr>
        <w:tabs>
          <w:tab w:val="num" w:pos="720"/>
        </w:tabs>
        <w:ind w:left="720" w:hanging="360"/>
      </w:pPr>
      <w:rPr>
        <w:rFonts w:ascii="Symbol" w:hAnsi="Symbol" w:hint="default"/>
      </w:rPr>
    </w:lvl>
    <w:lvl w:ilvl="1" w:tplc="551A49F4">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55687A"/>
    <w:multiLevelType w:val="hybridMultilevel"/>
    <w:tmpl w:val="BFFE1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D0B4505"/>
    <w:multiLevelType w:val="hybridMultilevel"/>
    <w:tmpl w:val="4872AB36"/>
    <w:lvl w:ilvl="0" w:tplc="6D82B74A">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360"/>
        </w:tabs>
        <w:ind w:left="360" w:hanging="360"/>
      </w:pPr>
    </w:lvl>
    <w:lvl w:ilvl="2" w:tplc="0C09001B" w:tentative="1">
      <w:start w:val="1"/>
      <w:numFmt w:val="lowerRoman"/>
      <w:lvlText w:val="%3."/>
      <w:lvlJc w:val="right"/>
      <w:pPr>
        <w:tabs>
          <w:tab w:val="num" w:pos="1080"/>
        </w:tabs>
        <w:ind w:left="1080" w:hanging="180"/>
      </w:pPr>
    </w:lvl>
    <w:lvl w:ilvl="3" w:tplc="0C09000F" w:tentative="1">
      <w:start w:val="1"/>
      <w:numFmt w:val="decimal"/>
      <w:lvlText w:val="%4."/>
      <w:lvlJc w:val="left"/>
      <w:pPr>
        <w:tabs>
          <w:tab w:val="num" w:pos="1800"/>
        </w:tabs>
        <w:ind w:left="1800" w:hanging="360"/>
      </w:pPr>
    </w:lvl>
    <w:lvl w:ilvl="4" w:tplc="0C090019" w:tentative="1">
      <w:start w:val="1"/>
      <w:numFmt w:val="lowerLetter"/>
      <w:lvlText w:val="%5."/>
      <w:lvlJc w:val="left"/>
      <w:pPr>
        <w:tabs>
          <w:tab w:val="num" w:pos="2520"/>
        </w:tabs>
        <w:ind w:left="2520" w:hanging="360"/>
      </w:pPr>
    </w:lvl>
    <w:lvl w:ilvl="5" w:tplc="0C09001B" w:tentative="1">
      <w:start w:val="1"/>
      <w:numFmt w:val="lowerRoman"/>
      <w:lvlText w:val="%6."/>
      <w:lvlJc w:val="right"/>
      <w:pPr>
        <w:tabs>
          <w:tab w:val="num" w:pos="3240"/>
        </w:tabs>
        <w:ind w:left="3240" w:hanging="180"/>
      </w:pPr>
    </w:lvl>
    <w:lvl w:ilvl="6" w:tplc="0C09000F" w:tentative="1">
      <w:start w:val="1"/>
      <w:numFmt w:val="decimal"/>
      <w:lvlText w:val="%7."/>
      <w:lvlJc w:val="left"/>
      <w:pPr>
        <w:tabs>
          <w:tab w:val="num" w:pos="3960"/>
        </w:tabs>
        <w:ind w:left="3960" w:hanging="360"/>
      </w:pPr>
    </w:lvl>
    <w:lvl w:ilvl="7" w:tplc="0C090019" w:tentative="1">
      <w:start w:val="1"/>
      <w:numFmt w:val="lowerLetter"/>
      <w:lvlText w:val="%8."/>
      <w:lvlJc w:val="left"/>
      <w:pPr>
        <w:tabs>
          <w:tab w:val="num" w:pos="4680"/>
        </w:tabs>
        <w:ind w:left="4680" w:hanging="360"/>
      </w:pPr>
    </w:lvl>
    <w:lvl w:ilvl="8" w:tplc="0C09001B" w:tentative="1">
      <w:start w:val="1"/>
      <w:numFmt w:val="lowerRoman"/>
      <w:lvlText w:val="%9."/>
      <w:lvlJc w:val="right"/>
      <w:pPr>
        <w:tabs>
          <w:tab w:val="num" w:pos="5400"/>
        </w:tabs>
        <w:ind w:left="5400" w:hanging="180"/>
      </w:pPr>
    </w:lvl>
  </w:abstractNum>
  <w:abstractNum w:abstractNumId="23" w15:restartNumberingAfterBreak="0">
    <w:nsid w:val="5E855367"/>
    <w:multiLevelType w:val="hybridMultilevel"/>
    <w:tmpl w:val="B7409F2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017931"/>
    <w:multiLevelType w:val="hybridMultilevel"/>
    <w:tmpl w:val="22EC2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D50ECF"/>
    <w:multiLevelType w:val="hybridMultilevel"/>
    <w:tmpl w:val="9A286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1209CA"/>
    <w:multiLevelType w:val="multilevel"/>
    <w:tmpl w:val="16506B6C"/>
    <w:numStyleLink w:val="ListNumbers"/>
  </w:abstractNum>
  <w:abstractNum w:abstractNumId="28" w15:restartNumberingAfterBreak="0">
    <w:nsid w:val="74E82B08"/>
    <w:multiLevelType w:val="hybridMultilevel"/>
    <w:tmpl w:val="F79A5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69096F"/>
    <w:multiLevelType w:val="hybridMultilevel"/>
    <w:tmpl w:val="174636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2C43DC"/>
    <w:multiLevelType w:val="multilevel"/>
    <w:tmpl w:val="16506B6C"/>
    <w:numStyleLink w:val="ListNumbers"/>
  </w:abstractNum>
  <w:abstractNum w:abstractNumId="31" w15:restartNumberingAfterBreak="0">
    <w:nsid w:val="7CC02D76"/>
    <w:multiLevelType w:val="hybridMultilevel"/>
    <w:tmpl w:val="77D0D5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002AC8"/>
    <w:multiLevelType w:val="hybridMultilevel"/>
    <w:tmpl w:val="07A6A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637947815">
    <w:abstractNumId w:val="6"/>
  </w:num>
  <w:num w:numId="2" w16cid:durableId="112528551">
    <w:abstractNumId w:val="11"/>
  </w:num>
  <w:num w:numId="3" w16cid:durableId="121385962">
    <w:abstractNumId w:val="30"/>
  </w:num>
  <w:num w:numId="4" w16cid:durableId="1013650471">
    <w:abstractNumId w:val="0"/>
  </w:num>
  <w:num w:numId="5" w16cid:durableId="17465663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2157730">
    <w:abstractNumId w:val="12"/>
  </w:num>
  <w:num w:numId="7" w16cid:durableId="1054679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2663491">
    <w:abstractNumId w:val="27"/>
  </w:num>
  <w:num w:numId="9" w16cid:durableId="1683970682">
    <w:abstractNumId w:val="15"/>
  </w:num>
  <w:num w:numId="10" w16cid:durableId="20011541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0512518">
    <w:abstractNumId w:val="1"/>
  </w:num>
  <w:num w:numId="12" w16cid:durableId="1248343048">
    <w:abstractNumId w:val="14"/>
  </w:num>
  <w:num w:numId="13" w16cid:durableId="1583758225">
    <w:abstractNumId w:val="24"/>
  </w:num>
  <w:num w:numId="14" w16cid:durableId="435638779">
    <w:abstractNumId w:val="33"/>
  </w:num>
  <w:num w:numId="15" w16cid:durableId="9731020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608460">
    <w:abstractNumId w:val="3"/>
  </w:num>
  <w:num w:numId="17" w16cid:durableId="994142477">
    <w:abstractNumId w:val="22"/>
  </w:num>
  <w:num w:numId="18" w16cid:durableId="458500157">
    <w:abstractNumId w:val="25"/>
  </w:num>
  <w:num w:numId="19" w16cid:durableId="1366254636">
    <w:abstractNumId w:val="29"/>
  </w:num>
  <w:num w:numId="20" w16cid:durableId="388305299">
    <w:abstractNumId w:val="4"/>
  </w:num>
  <w:num w:numId="21" w16cid:durableId="569271619">
    <w:abstractNumId w:val="20"/>
  </w:num>
  <w:num w:numId="22" w16cid:durableId="790170629">
    <w:abstractNumId w:val="21"/>
  </w:num>
  <w:num w:numId="23" w16cid:durableId="1325352235">
    <w:abstractNumId w:val="31"/>
  </w:num>
  <w:num w:numId="24" w16cid:durableId="455946622">
    <w:abstractNumId w:val="23"/>
  </w:num>
  <w:num w:numId="25" w16cid:durableId="1928807418">
    <w:abstractNumId w:val="17"/>
  </w:num>
  <w:num w:numId="26" w16cid:durableId="1524630373">
    <w:abstractNumId w:val="8"/>
  </w:num>
  <w:num w:numId="27" w16cid:durableId="1190029988">
    <w:abstractNumId w:val="10"/>
  </w:num>
  <w:num w:numId="28" w16cid:durableId="150218490">
    <w:abstractNumId w:val="13"/>
  </w:num>
  <w:num w:numId="29" w16cid:durableId="583802062">
    <w:abstractNumId w:val="2"/>
  </w:num>
  <w:num w:numId="30" w16cid:durableId="813063772">
    <w:abstractNumId w:val="5"/>
  </w:num>
  <w:num w:numId="31" w16cid:durableId="1764763096">
    <w:abstractNumId w:val="9"/>
  </w:num>
  <w:num w:numId="32" w16cid:durableId="1815179753">
    <w:abstractNumId w:val="7"/>
  </w:num>
  <w:num w:numId="33" w16cid:durableId="1928035775">
    <w:abstractNumId w:val="26"/>
  </w:num>
  <w:num w:numId="34" w16cid:durableId="1838960344">
    <w:abstractNumId w:val="28"/>
  </w:num>
  <w:num w:numId="35" w16cid:durableId="1569533153">
    <w:abstractNumId w:val="32"/>
  </w:num>
  <w:num w:numId="36" w16cid:durableId="1737706543">
    <w:abstractNumId w:val="19"/>
  </w:num>
  <w:num w:numId="37" w16cid:durableId="345178983">
    <w:abstractNumId w:val="16"/>
  </w:num>
  <w:num w:numId="38" w16cid:durableId="2828569">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811"/>
    <w:rsid w:val="00020B35"/>
    <w:rsid w:val="000437C5"/>
    <w:rsid w:val="000474AE"/>
    <w:rsid w:val="00063811"/>
    <w:rsid w:val="00071857"/>
    <w:rsid w:val="000A2BDA"/>
    <w:rsid w:val="000A48D5"/>
    <w:rsid w:val="000B5EAA"/>
    <w:rsid w:val="000F3535"/>
    <w:rsid w:val="0015051F"/>
    <w:rsid w:val="00190B0E"/>
    <w:rsid w:val="001B51BF"/>
    <w:rsid w:val="001F46B4"/>
    <w:rsid w:val="001F554D"/>
    <w:rsid w:val="0020617A"/>
    <w:rsid w:val="002436A6"/>
    <w:rsid w:val="002438B7"/>
    <w:rsid w:val="0024773F"/>
    <w:rsid w:val="00264A53"/>
    <w:rsid w:val="002A58E0"/>
    <w:rsid w:val="002D630D"/>
    <w:rsid w:val="002E1B95"/>
    <w:rsid w:val="002E4153"/>
    <w:rsid w:val="002F47B6"/>
    <w:rsid w:val="002F6A88"/>
    <w:rsid w:val="00302855"/>
    <w:rsid w:val="00343611"/>
    <w:rsid w:val="0037332A"/>
    <w:rsid w:val="00380F44"/>
    <w:rsid w:val="00392688"/>
    <w:rsid w:val="00397A35"/>
    <w:rsid w:val="003D1CA2"/>
    <w:rsid w:val="003D63A8"/>
    <w:rsid w:val="003E3A9F"/>
    <w:rsid w:val="00407429"/>
    <w:rsid w:val="00426584"/>
    <w:rsid w:val="00431D45"/>
    <w:rsid w:val="004564F4"/>
    <w:rsid w:val="00457042"/>
    <w:rsid w:val="00460953"/>
    <w:rsid w:val="004878DB"/>
    <w:rsid w:val="00493E0A"/>
    <w:rsid w:val="00494A2D"/>
    <w:rsid w:val="004A26E3"/>
    <w:rsid w:val="004B21BC"/>
    <w:rsid w:val="004D00DD"/>
    <w:rsid w:val="004E1ECE"/>
    <w:rsid w:val="004E6E1E"/>
    <w:rsid w:val="004F54F5"/>
    <w:rsid w:val="00535159"/>
    <w:rsid w:val="0053666A"/>
    <w:rsid w:val="005620A0"/>
    <w:rsid w:val="0056634E"/>
    <w:rsid w:val="0057264C"/>
    <w:rsid w:val="00577A39"/>
    <w:rsid w:val="005814F5"/>
    <w:rsid w:val="005D30BA"/>
    <w:rsid w:val="005F3642"/>
    <w:rsid w:val="005F4391"/>
    <w:rsid w:val="00663FEF"/>
    <w:rsid w:val="00687D4A"/>
    <w:rsid w:val="006A2F63"/>
    <w:rsid w:val="006A3718"/>
    <w:rsid w:val="006C7F7B"/>
    <w:rsid w:val="00712950"/>
    <w:rsid w:val="00715B3E"/>
    <w:rsid w:val="0071761C"/>
    <w:rsid w:val="0073401D"/>
    <w:rsid w:val="007361D8"/>
    <w:rsid w:val="00737A99"/>
    <w:rsid w:val="00782E37"/>
    <w:rsid w:val="00792AA7"/>
    <w:rsid w:val="007A0AA6"/>
    <w:rsid w:val="007A2DBA"/>
    <w:rsid w:val="007E291E"/>
    <w:rsid w:val="007F0661"/>
    <w:rsid w:val="00802A52"/>
    <w:rsid w:val="00806F0F"/>
    <w:rsid w:val="00831224"/>
    <w:rsid w:val="00850D66"/>
    <w:rsid w:val="00855F84"/>
    <w:rsid w:val="00881C97"/>
    <w:rsid w:val="008D2DDA"/>
    <w:rsid w:val="008E2476"/>
    <w:rsid w:val="009043FC"/>
    <w:rsid w:val="009050C6"/>
    <w:rsid w:val="0091365A"/>
    <w:rsid w:val="0091458F"/>
    <w:rsid w:val="00955E32"/>
    <w:rsid w:val="009715F6"/>
    <w:rsid w:val="0097181E"/>
    <w:rsid w:val="00990B3C"/>
    <w:rsid w:val="009C2766"/>
    <w:rsid w:val="009D1FBA"/>
    <w:rsid w:val="009F4681"/>
    <w:rsid w:val="00A01847"/>
    <w:rsid w:val="00A01D13"/>
    <w:rsid w:val="00A11D7F"/>
    <w:rsid w:val="00A121B3"/>
    <w:rsid w:val="00A8651A"/>
    <w:rsid w:val="00AA4303"/>
    <w:rsid w:val="00AA7053"/>
    <w:rsid w:val="00AB6132"/>
    <w:rsid w:val="00AD2B6E"/>
    <w:rsid w:val="00AF02E0"/>
    <w:rsid w:val="00B152AF"/>
    <w:rsid w:val="00B53D5A"/>
    <w:rsid w:val="00B61F7F"/>
    <w:rsid w:val="00B7364A"/>
    <w:rsid w:val="00B93B1F"/>
    <w:rsid w:val="00BB4C02"/>
    <w:rsid w:val="00BC5E8E"/>
    <w:rsid w:val="00BC719D"/>
    <w:rsid w:val="00BE100F"/>
    <w:rsid w:val="00BE1269"/>
    <w:rsid w:val="00BE4B49"/>
    <w:rsid w:val="00BE6801"/>
    <w:rsid w:val="00C0291B"/>
    <w:rsid w:val="00C05740"/>
    <w:rsid w:val="00C07190"/>
    <w:rsid w:val="00C14F9F"/>
    <w:rsid w:val="00C2007C"/>
    <w:rsid w:val="00C37F6A"/>
    <w:rsid w:val="00C42412"/>
    <w:rsid w:val="00C45097"/>
    <w:rsid w:val="00C73DA2"/>
    <w:rsid w:val="00CA3730"/>
    <w:rsid w:val="00CB6145"/>
    <w:rsid w:val="00CD382D"/>
    <w:rsid w:val="00D00427"/>
    <w:rsid w:val="00D02C4A"/>
    <w:rsid w:val="00D21909"/>
    <w:rsid w:val="00D25519"/>
    <w:rsid w:val="00D60E92"/>
    <w:rsid w:val="00D77363"/>
    <w:rsid w:val="00E4646D"/>
    <w:rsid w:val="00E5089C"/>
    <w:rsid w:val="00E86DCD"/>
    <w:rsid w:val="00E94A1C"/>
    <w:rsid w:val="00EA2130"/>
    <w:rsid w:val="00EC4AF9"/>
    <w:rsid w:val="00ED7629"/>
    <w:rsid w:val="00EF11AE"/>
    <w:rsid w:val="00EF6E2D"/>
    <w:rsid w:val="00F021D8"/>
    <w:rsid w:val="00F03DF7"/>
    <w:rsid w:val="00F06ED3"/>
    <w:rsid w:val="00F07FBE"/>
    <w:rsid w:val="00F24B46"/>
    <w:rsid w:val="00F4048D"/>
    <w:rsid w:val="00F41FC6"/>
    <w:rsid w:val="00F61B69"/>
    <w:rsid w:val="00F63593"/>
    <w:rsid w:val="00F83261"/>
    <w:rsid w:val="00F931F8"/>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D89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character" w:styleId="CommentReference">
    <w:name w:val="annotation reference"/>
    <w:basedOn w:val="DefaultParagraphFont"/>
    <w:semiHidden/>
    <w:unhideWhenUsed/>
    <w:rsid w:val="00663FEF"/>
    <w:rPr>
      <w:sz w:val="16"/>
      <w:szCs w:val="16"/>
    </w:rPr>
  </w:style>
  <w:style w:type="paragraph" w:styleId="CommentText">
    <w:name w:val="annotation text"/>
    <w:basedOn w:val="Normal"/>
    <w:link w:val="CommentTextChar"/>
    <w:semiHidden/>
    <w:unhideWhenUsed/>
    <w:rsid w:val="00663FEF"/>
    <w:pPr>
      <w:spacing w:line="240" w:lineRule="auto"/>
    </w:pPr>
    <w:rPr>
      <w:szCs w:val="20"/>
    </w:rPr>
  </w:style>
  <w:style w:type="character" w:customStyle="1" w:styleId="CommentTextChar">
    <w:name w:val="Comment Text Char"/>
    <w:basedOn w:val="DefaultParagraphFont"/>
    <w:link w:val="CommentText"/>
    <w:semiHidden/>
    <w:rsid w:val="00663FEF"/>
    <w:rPr>
      <w:rFonts w:ascii="Arial" w:hAnsi="Arial"/>
      <w:lang w:eastAsia="en-US"/>
    </w:rPr>
  </w:style>
  <w:style w:type="paragraph" w:styleId="CommentSubject">
    <w:name w:val="annotation subject"/>
    <w:basedOn w:val="CommentText"/>
    <w:next w:val="CommentText"/>
    <w:link w:val="CommentSubjectChar"/>
    <w:semiHidden/>
    <w:unhideWhenUsed/>
    <w:rsid w:val="00663FEF"/>
    <w:rPr>
      <w:b/>
      <w:bCs/>
    </w:rPr>
  </w:style>
  <w:style w:type="character" w:customStyle="1" w:styleId="CommentSubjectChar">
    <w:name w:val="Comment Subject Char"/>
    <w:basedOn w:val="CommentTextChar"/>
    <w:link w:val="CommentSubject"/>
    <w:semiHidden/>
    <w:rsid w:val="00663FEF"/>
    <w:rPr>
      <w:rFonts w:ascii="Arial" w:hAnsi="Arial"/>
      <w:b/>
      <w:bCs/>
      <w:lang w:eastAsia="en-US"/>
    </w:rPr>
  </w:style>
  <w:style w:type="paragraph" w:styleId="Revision">
    <w:name w:val="Revision"/>
    <w:hidden/>
    <w:semiHidden/>
    <w:rsid w:val="00F931F8"/>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19956-32F0-4A90-9ADD-15F0284C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7</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2024-07-08T02:44:00Z</dcterms:created>
  <dcterms:modified xsi:type="dcterms:W3CDTF">2024-07-08T02:44:00Z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